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CDF48" w14:textId="05BA0140" w:rsidR="002176A7" w:rsidRDefault="00233284" w:rsidP="002176A7">
      <w:pPr>
        <w:jc w:val="center"/>
        <w:rPr>
          <w:rFonts w:ascii="Times New Roman" w:hAnsi="Times New Roman" w:cs="Times New Roman"/>
          <w:b/>
          <w:sz w:val="24"/>
          <w:szCs w:val="24"/>
        </w:rPr>
      </w:pPr>
      <w:r w:rsidRPr="00B3205C">
        <w:rPr>
          <w:rFonts w:ascii="Times New Roman" w:hAnsi="Times New Roman" w:cs="Times New Roman"/>
          <w:b/>
          <w:sz w:val="24"/>
          <w:szCs w:val="24"/>
        </w:rPr>
        <w:t>O b r a z l o ž e n j e</w:t>
      </w:r>
    </w:p>
    <w:p w14:paraId="4BCEBA3C" w14:textId="77777777" w:rsidR="002176A7" w:rsidRDefault="002176A7" w:rsidP="002176A7">
      <w:pPr>
        <w:jc w:val="center"/>
        <w:rPr>
          <w:rFonts w:ascii="Times New Roman" w:hAnsi="Times New Roman" w:cs="Times New Roman"/>
          <w:b/>
          <w:sz w:val="24"/>
          <w:szCs w:val="24"/>
        </w:rPr>
      </w:pPr>
    </w:p>
    <w:p w14:paraId="76CDA094" w14:textId="7E8BC7A2" w:rsidR="002176A7" w:rsidRDefault="00B3205C" w:rsidP="00AC1068">
      <w:pPr>
        <w:pStyle w:val="Bezproreda"/>
        <w:rPr>
          <w:rFonts w:ascii="Times New Roman" w:hAnsi="Times New Roman" w:cs="Times New Roman"/>
          <w:b/>
          <w:bCs/>
          <w:sz w:val="24"/>
          <w:szCs w:val="24"/>
        </w:rPr>
      </w:pPr>
      <w:r w:rsidRPr="002176A7">
        <w:rPr>
          <w:rFonts w:ascii="Times New Roman" w:hAnsi="Times New Roman" w:cs="Times New Roman"/>
          <w:b/>
          <w:bCs/>
          <w:sz w:val="24"/>
          <w:szCs w:val="24"/>
        </w:rPr>
        <w:t xml:space="preserve">Pravni okvir za donošenje </w:t>
      </w:r>
      <w:r w:rsidR="002176A7" w:rsidRPr="002176A7">
        <w:rPr>
          <w:rFonts w:ascii="Times New Roman" w:hAnsi="Times New Roman" w:cs="Times New Roman"/>
          <w:b/>
          <w:bCs/>
          <w:sz w:val="24"/>
          <w:szCs w:val="24"/>
        </w:rPr>
        <w:t>Poslovnika o radu Gradskog vijeća Grada Makarske</w:t>
      </w:r>
      <w:r w:rsidRPr="002176A7">
        <w:rPr>
          <w:rFonts w:ascii="Times New Roman" w:hAnsi="Times New Roman" w:cs="Times New Roman"/>
          <w:b/>
          <w:bCs/>
          <w:sz w:val="24"/>
          <w:szCs w:val="24"/>
        </w:rPr>
        <w:t>:</w:t>
      </w:r>
    </w:p>
    <w:p w14:paraId="6BF05ED2" w14:textId="475074B4" w:rsidR="007A3B3A" w:rsidRDefault="00AC1068" w:rsidP="00C9066F">
      <w:pPr>
        <w:jc w:val="both"/>
        <w:rPr>
          <w:rFonts w:ascii="Times New Roman" w:hAnsi="Times New Roman" w:cs="Times New Roman"/>
          <w:sz w:val="24"/>
          <w:szCs w:val="24"/>
        </w:rPr>
      </w:pPr>
      <w:r>
        <w:rPr>
          <w:rFonts w:ascii="Times New Roman" w:hAnsi="Times New Roman" w:cs="Times New Roman"/>
          <w:sz w:val="24"/>
          <w:szCs w:val="24"/>
        </w:rPr>
        <w:t>Odredbe člank</w:t>
      </w:r>
      <w:r w:rsidR="006A7113">
        <w:rPr>
          <w:rFonts w:ascii="Times New Roman" w:hAnsi="Times New Roman" w:cs="Times New Roman"/>
          <w:sz w:val="24"/>
          <w:szCs w:val="24"/>
        </w:rPr>
        <w:t>a</w:t>
      </w:r>
      <w:r>
        <w:rPr>
          <w:rFonts w:ascii="Times New Roman" w:hAnsi="Times New Roman" w:cs="Times New Roman"/>
          <w:sz w:val="24"/>
          <w:szCs w:val="24"/>
        </w:rPr>
        <w:t xml:space="preserve"> 33. Zakona o lokalnoj i područnoj (regionalnoj) samoupravi (Narodne novine, br. 33/01, 60/01, 129/05, 109/07, 125/08, 36/09, 36/09, 150/11, 144/12, 19/13, 137/15, 123/17, 98/19 i 144/20) i članka 40. Statuta Grada Makarske (Glasnik Grada Makarske, br.3/21) određuju ovlasti za donošenje Poslovnika o radu Gradskog vijeća Grada Makarske.</w:t>
      </w:r>
    </w:p>
    <w:p w14:paraId="66631121" w14:textId="32F6A70D" w:rsidR="007A3B3A" w:rsidRPr="00AC1068" w:rsidRDefault="00C2336E" w:rsidP="00AC1068">
      <w:pPr>
        <w:jc w:val="both"/>
        <w:rPr>
          <w:rFonts w:ascii="Times New Roman" w:hAnsi="Times New Roman" w:cs="Times New Roman"/>
          <w:b/>
          <w:sz w:val="24"/>
          <w:szCs w:val="24"/>
        </w:rPr>
      </w:pPr>
      <w:r w:rsidRPr="00AC1068">
        <w:rPr>
          <w:rFonts w:ascii="Times New Roman" w:hAnsi="Times New Roman" w:cs="Times New Roman"/>
          <w:b/>
          <w:sz w:val="24"/>
          <w:szCs w:val="24"/>
        </w:rPr>
        <w:t>Najvažnije izmjene u prijedlogu Poslovnika o radu Gradskog vijeća Grada Makarske</w:t>
      </w:r>
      <w:r w:rsidR="007A3B3A" w:rsidRPr="00AC1068">
        <w:rPr>
          <w:rFonts w:ascii="Times New Roman" w:hAnsi="Times New Roman" w:cs="Times New Roman"/>
          <w:b/>
          <w:sz w:val="24"/>
          <w:szCs w:val="24"/>
        </w:rPr>
        <w:t>:</w:t>
      </w:r>
    </w:p>
    <w:p w14:paraId="39AF0EF1" w14:textId="77777777" w:rsidR="00027868" w:rsidRPr="00027868" w:rsidRDefault="00027868" w:rsidP="00027868">
      <w:pPr>
        <w:jc w:val="both"/>
        <w:rPr>
          <w:rFonts w:ascii="Times New Roman" w:hAnsi="Times New Roman" w:cs="Times New Roman"/>
          <w:sz w:val="24"/>
          <w:szCs w:val="24"/>
        </w:rPr>
      </w:pPr>
      <w:r w:rsidRPr="00027868">
        <w:rPr>
          <w:rFonts w:ascii="Times New Roman" w:hAnsi="Times New Roman" w:cs="Times New Roman"/>
          <w:sz w:val="24"/>
          <w:szCs w:val="24"/>
        </w:rPr>
        <w:t>Poslovnik je strukturno posložen po uzoru na poslovnik Hrvatskog sabora radi lakšeg snalaženja vijećnika gdje su ranija poglavlja vezano za sazivanje sjednice, vijećnička pitanja, dnevnog reda, i slično kako bi vijećnici lakše pratili svoja prava tijekom sjednice.</w:t>
      </w:r>
    </w:p>
    <w:p w14:paraId="0BDD11AA" w14:textId="0DEC6A71" w:rsidR="00027868" w:rsidRPr="00027868" w:rsidRDefault="00027868" w:rsidP="00027868">
      <w:pPr>
        <w:jc w:val="both"/>
        <w:rPr>
          <w:rFonts w:ascii="Times New Roman" w:hAnsi="Times New Roman" w:cs="Times New Roman"/>
          <w:sz w:val="24"/>
          <w:szCs w:val="24"/>
        </w:rPr>
      </w:pPr>
      <w:r w:rsidRPr="00027868">
        <w:rPr>
          <w:rFonts w:ascii="Times New Roman" w:hAnsi="Times New Roman" w:cs="Times New Roman"/>
          <w:sz w:val="24"/>
          <w:szCs w:val="24"/>
        </w:rPr>
        <w:t xml:space="preserve">Preciznije i u cilju uklanjanja u praksi uočenih poteškoća u primjeni Poslovnika, regulirane su odredbe vezane za Međustranačko vijeće, te Kluba vijećnika. Ranije je postojalo ukupno 11 radnih tijela gradskog vijeća a prema sadašnjem prijedlogu  bi Gradsko vijeće imalo 9 radnih tijela. Djelokrug poslova radnih tijela koja se ukidaju ili su preimenovana je i dalje zastupljen u djelokrugu rada radnih tijela koja se sada predlažu s tim da Odbora za društvene aktivnosti sada dobiva u nadležnost područje ekologije. Shodno dosadašnjoj praksi rijetkog sastajanja radnih tijela smatralo se kako je nepotreban broj ranije postojećih radnih tijela od kojih se neka nikad nisu niti sastala u prošlom sazivu Vijeća, a nekima se preklapao djelokrug rada. </w:t>
      </w:r>
    </w:p>
    <w:p w14:paraId="3AFB5FA1" w14:textId="77777777" w:rsidR="00027868" w:rsidRPr="00027868" w:rsidRDefault="00027868" w:rsidP="00027868">
      <w:pPr>
        <w:jc w:val="both"/>
        <w:rPr>
          <w:rFonts w:ascii="Times New Roman" w:hAnsi="Times New Roman" w:cs="Times New Roman"/>
          <w:sz w:val="24"/>
          <w:szCs w:val="24"/>
        </w:rPr>
      </w:pPr>
      <w:r w:rsidRPr="00027868">
        <w:rPr>
          <w:rFonts w:ascii="Times New Roman" w:hAnsi="Times New Roman" w:cs="Times New Roman"/>
          <w:sz w:val="24"/>
          <w:szCs w:val="24"/>
        </w:rPr>
        <w:t>Obzirom da je Statutom Grada Makarske predviđeno da vijećnik ima dužnost prihvatiti se članstva u najviše dva radna tijela u koja ga izabere Gradsko vijeće logično je zaključiti ukoliko bi se zadržao raniji broj radnih tijela kako ne bi bilo moguće imenovati članove u odbore za koje je propisano kako tri člana moraju biti vijećnici s obzirom da je broj vijećnika u odnosu na prošli saziv Gradskog vijeća smanjen sa 17 na 15.</w:t>
      </w:r>
    </w:p>
    <w:p w14:paraId="6CDA9A6E" w14:textId="2C2F89B2" w:rsidR="00027868" w:rsidRDefault="00027868" w:rsidP="00027868">
      <w:pPr>
        <w:jc w:val="both"/>
        <w:rPr>
          <w:rFonts w:ascii="Times New Roman" w:hAnsi="Times New Roman" w:cs="Times New Roman"/>
          <w:sz w:val="24"/>
          <w:szCs w:val="24"/>
        </w:rPr>
      </w:pPr>
      <w:r w:rsidRPr="00027868">
        <w:rPr>
          <w:rFonts w:ascii="Times New Roman" w:hAnsi="Times New Roman" w:cs="Times New Roman"/>
          <w:sz w:val="24"/>
          <w:szCs w:val="24"/>
        </w:rPr>
        <w:t>Zbog digitalizacije Gradskog vijeća kako bi se definir</w:t>
      </w:r>
      <w:r w:rsidR="00BA4CA0">
        <w:rPr>
          <w:rFonts w:ascii="Times New Roman" w:hAnsi="Times New Roman" w:cs="Times New Roman"/>
          <w:sz w:val="24"/>
          <w:szCs w:val="24"/>
        </w:rPr>
        <w:t>alo</w:t>
      </w:r>
      <w:r w:rsidRPr="00027868">
        <w:rPr>
          <w:rFonts w:ascii="Times New Roman" w:hAnsi="Times New Roman" w:cs="Times New Roman"/>
          <w:sz w:val="24"/>
          <w:szCs w:val="24"/>
        </w:rPr>
        <w:t xml:space="preserve"> na koji način se dostavljaju materijali za sjednicu Gradskog vijeća uvedene su nove odredbe vezano za dostavu poziva, materijala za predložene točke dnevnog reda, načina glasovanja elektronskim putem i sl. Praksa je pokazala da se digitalizacijom, osim značajnog smanjenja potrošnje papira, štedi i na tehničkoj opremi i tonerima, te se skraćuje vrijeme pripreme materijala za sjednice čime se postiže i učinkovitiji rad gradskih službenika. Sadržajno su promijenjene i određene odredbe vezane za postavljanje vijećničkih pitanja. Regulira se način prijavljivanja na vijećnička pitanja uz propisivanje vremena u kojem se vijećnici mogu prijaviti, te precizira način postavljanja pitanja. Nadalje, upravo sukladno poslovniku Hrvatskog sabora te praksi tog zakonodavnog tijela, kao </w:t>
      </w:r>
      <w:r w:rsidR="00BA4CA0">
        <w:rPr>
          <w:rFonts w:ascii="Times New Roman" w:hAnsi="Times New Roman" w:cs="Times New Roman"/>
          <w:sz w:val="24"/>
          <w:szCs w:val="24"/>
        </w:rPr>
        <w:t xml:space="preserve">i </w:t>
      </w:r>
      <w:r w:rsidRPr="00027868">
        <w:rPr>
          <w:rFonts w:ascii="Times New Roman" w:hAnsi="Times New Roman" w:cs="Times New Roman"/>
          <w:sz w:val="24"/>
          <w:szCs w:val="24"/>
        </w:rPr>
        <w:t>iskustvu dosadašnjeg rada našeg predstavničkog tijela regulira se institut replike. Zapisnik sjednice se objavljuje na mrežnim stranicama Grada nakon usvajanja na sljedećoj sjednici, dok se tonski zapis odmah postavlja na stranici</w:t>
      </w:r>
      <w:r w:rsidR="0002684A">
        <w:rPr>
          <w:rFonts w:ascii="Times New Roman" w:hAnsi="Times New Roman" w:cs="Times New Roman"/>
          <w:sz w:val="24"/>
          <w:szCs w:val="24"/>
        </w:rPr>
        <w:t>.</w:t>
      </w:r>
    </w:p>
    <w:p w14:paraId="66E47CDE" w14:textId="76FD5B01" w:rsidR="00027868" w:rsidRDefault="00027868" w:rsidP="00027868">
      <w:pPr>
        <w:ind w:left="5664"/>
        <w:jc w:val="both"/>
        <w:rPr>
          <w:rFonts w:ascii="Times New Roman" w:hAnsi="Times New Roman" w:cs="Times New Roman"/>
          <w:sz w:val="24"/>
          <w:szCs w:val="24"/>
        </w:rPr>
      </w:pPr>
      <w:r>
        <w:rPr>
          <w:rFonts w:ascii="Times New Roman" w:hAnsi="Times New Roman" w:cs="Times New Roman"/>
          <w:sz w:val="24"/>
          <w:szCs w:val="24"/>
        </w:rPr>
        <w:t xml:space="preserve">      </w:t>
      </w:r>
      <w:r w:rsidR="006A7113" w:rsidRPr="006A7113">
        <w:rPr>
          <w:rFonts w:ascii="Times New Roman" w:hAnsi="Times New Roman" w:cs="Times New Roman"/>
          <w:sz w:val="24"/>
          <w:szCs w:val="24"/>
        </w:rPr>
        <w:t>Gradonačelnik</w:t>
      </w:r>
    </w:p>
    <w:p w14:paraId="5BA9F3CB" w14:textId="246CAF32" w:rsidR="005D120C" w:rsidRPr="00027868" w:rsidRDefault="00C9066F" w:rsidP="00027868">
      <w:pPr>
        <w:ind w:left="5664"/>
        <w:jc w:val="both"/>
        <w:rPr>
          <w:rFonts w:ascii="Times New Roman" w:hAnsi="Times New Roman" w:cs="Times New Roman"/>
          <w:sz w:val="24"/>
          <w:szCs w:val="24"/>
        </w:rPr>
      </w:pPr>
      <w:r>
        <w:rPr>
          <w:rFonts w:ascii="Times New Roman" w:hAnsi="Times New Roman" w:cs="Times New Roman"/>
          <w:sz w:val="24"/>
          <w:szCs w:val="24"/>
        </w:rPr>
        <w:t>d</w:t>
      </w:r>
      <w:r w:rsidR="006A7113">
        <w:rPr>
          <w:rFonts w:ascii="Times New Roman" w:hAnsi="Times New Roman" w:cs="Times New Roman"/>
          <w:sz w:val="24"/>
          <w:szCs w:val="24"/>
        </w:rPr>
        <w:t>r.sc. Zoran Paunovi</w:t>
      </w:r>
      <w:r w:rsidR="00027868">
        <w:rPr>
          <w:rFonts w:ascii="Times New Roman" w:hAnsi="Times New Roman" w:cs="Times New Roman"/>
          <w:sz w:val="24"/>
          <w:szCs w:val="24"/>
        </w:rPr>
        <w:t>ć</w:t>
      </w:r>
      <w:r>
        <w:rPr>
          <w:rFonts w:ascii="Times New Roman" w:hAnsi="Times New Roman" w:cs="Times New Roman"/>
          <w:sz w:val="24"/>
          <w:szCs w:val="24"/>
        </w:rPr>
        <w:t>,v.r.</w:t>
      </w:r>
      <w:bookmarkStart w:id="0" w:name="_GoBack"/>
      <w:bookmarkEnd w:id="0"/>
    </w:p>
    <w:sectPr w:rsidR="005D120C" w:rsidRPr="000278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52748"/>
    <w:multiLevelType w:val="hybridMultilevel"/>
    <w:tmpl w:val="7630B2EE"/>
    <w:lvl w:ilvl="0" w:tplc="0CC2EF1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1DB094D"/>
    <w:multiLevelType w:val="hybridMultilevel"/>
    <w:tmpl w:val="328221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7E71E75"/>
    <w:multiLevelType w:val="hybridMultilevel"/>
    <w:tmpl w:val="B63247B8"/>
    <w:lvl w:ilvl="0" w:tplc="754659D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7CA50DFE"/>
    <w:multiLevelType w:val="hybridMultilevel"/>
    <w:tmpl w:val="47784A36"/>
    <w:lvl w:ilvl="0" w:tplc="4B8A4C64">
      <w:start w:val="1"/>
      <w:numFmt w:val="decimal"/>
      <w:lvlText w:val="%1."/>
      <w:lvlJc w:val="left"/>
      <w:pPr>
        <w:ind w:left="643"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284"/>
    <w:rsid w:val="0002684A"/>
    <w:rsid w:val="00027868"/>
    <w:rsid w:val="000641D7"/>
    <w:rsid w:val="00087416"/>
    <w:rsid w:val="001B1832"/>
    <w:rsid w:val="002176A7"/>
    <w:rsid w:val="00233284"/>
    <w:rsid w:val="002F7A21"/>
    <w:rsid w:val="00303870"/>
    <w:rsid w:val="003526B6"/>
    <w:rsid w:val="003C7932"/>
    <w:rsid w:val="005B25C3"/>
    <w:rsid w:val="005D120C"/>
    <w:rsid w:val="006778D6"/>
    <w:rsid w:val="006A7113"/>
    <w:rsid w:val="007A3B3A"/>
    <w:rsid w:val="00895845"/>
    <w:rsid w:val="008A3A53"/>
    <w:rsid w:val="008C3F51"/>
    <w:rsid w:val="0096391B"/>
    <w:rsid w:val="00996F94"/>
    <w:rsid w:val="00A66E34"/>
    <w:rsid w:val="00AC1068"/>
    <w:rsid w:val="00B3205C"/>
    <w:rsid w:val="00B34669"/>
    <w:rsid w:val="00BA4CA0"/>
    <w:rsid w:val="00BD0277"/>
    <w:rsid w:val="00C2336E"/>
    <w:rsid w:val="00C7294C"/>
    <w:rsid w:val="00C9066F"/>
    <w:rsid w:val="00CE6E69"/>
    <w:rsid w:val="00DF7076"/>
    <w:rsid w:val="00E31FA8"/>
    <w:rsid w:val="00E96525"/>
    <w:rsid w:val="00F75509"/>
    <w:rsid w:val="00F815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DC2CE"/>
  <w15:chartTrackingRefBased/>
  <w15:docId w15:val="{8A635DDD-4660-4D2A-A9DF-5135991F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E6E69"/>
    <w:pPr>
      <w:ind w:left="720"/>
      <w:contextualSpacing/>
    </w:pPr>
  </w:style>
  <w:style w:type="paragraph" w:styleId="Bezproreda">
    <w:name w:val="No Spacing"/>
    <w:uiPriority w:val="1"/>
    <w:qFormat/>
    <w:rsid w:val="00B3205C"/>
    <w:pPr>
      <w:spacing w:after="0" w:line="240" w:lineRule="auto"/>
    </w:pPr>
  </w:style>
  <w:style w:type="paragraph" w:styleId="Tekstbalonia">
    <w:name w:val="Balloon Text"/>
    <w:basedOn w:val="Normal"/>
    <w:link w:val="TekstbaloniaChar"/>
    <w:uiPriority w:val="99"/>
    <w:semiHidden/>
    <w:unhideWhenUsed/>
    <w:rsid w:val="005B25C3"/>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B25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2634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Tonči Batinić</dc:creator>
  <cp:keywords/>
  <dc:description/>
  <cp:lastModifiedBy>Grad Makarska</cp:lastModifiedBy>
  <cp:revision>2</cp:revision>
  <cp:lastPrinted>2021-02-23T11:40:00Z</cp:lastPrinted>
  <dcterms:created xsi:type="dcterms:W3CDTF">2021-09-24T11:59:00Z</dcterms:created>
  <dcterms:modified xsi:type="dcterms:W3CDTF">2021-09-24T11:59:00Z</dcterms:modified>
</cp:coreProperties>
</file>