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EE9BA" w14:textId="205C9109" w:rsidR="000734B9" w:rsidRPr="006F7DAB" w:rsidRDefault="000734B9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t xml:space="preserve">Na temelju odredbe članka </w:t>
      </w:r>
      <w:r w:rsidR="00AF7C42">
        <w:rPr>
          <w:rFonts w:ascii="Times New Roman" w:hAnsi="Times New Roman"/>
        </w:rPr>
        <w:t>59</w:t>
      </w:r>
      <w:r w:rsidRPr="006F7DA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stavak 2. </w:t>
      </w:r>
      <w:r w:rsidR="00345B5A">
        <w:rPr>
          <w:rFonts w:ascii="Times New Roman" w:hAnsi="Times New Roman"/>
        </w:rPr>
        <w:t>i članka 62. stavak 1.</w:t>
      </w:r>
      <w:r w:rsidR="00312684">
        <w:rPr>
          <w:rFonts w:ascii="Times New Roman" w:hAnsi="Times New Roman"/>
        </w:rPr>
        <w:t xml:space="preserve"> i članka 132. </w:t>
      </w:r>
      <w:r w:rsidR="00345B5A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Zakona o komunalnom gospodarstvu (N</w:t>
      </w:r>
      <w:r w:rsidR="00F81C19">
        <w:rPr>
          <w:rFonts w:ascii="Times New Roman" w:hAnsi="Times New Roman"/>
        </w:rPr>
        <w:t>N</w:t>
      </w:r>
      <w:r w:rsidRPr="006F7DAB">
        <w:rPr>
          <w:rFonts w:ascii="Times New Roman" w:hAnsi="Times New Roman"/>
        </w:rPr>
        <w:t xml:space="preserve"> br</w:t>
      </w:r>
      <w:r w:rsidR="00CC5ADD">
        <w:rPr>
          <w:rFonts w:ascii="Times New Roman" w:hAnsi="Times New Roman"/>
        </w:rPr>
        <w:t>.</w:t>
      </w:r>
      <w:r w:rsidR="00AE57BD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68/18</w:t>
      </w:r>
      <w:r>
        <w:rPr>
          <w:rFonts w:ascii="Times New Roman" w:hAnsi="Times New Roman"/>
        </w:rPr>
        <w:t>, 110/18 i 32/20</w:t>
      </w:r>
      <w:r w:rsidRPr="006F7DAB">
        <w:rPr>
          <w:rFonts w:ascii="Times New Roman" w:hAnsi="Times New Roman"/>
        </w:rPr>
        <w:t>)</w:t>
      </w:r>
      <w:r w:rsidR="00F81C19">
        <w:rPr>
          <w:rFonts w:ascii="Times New Roman" w:hAnsi="Times New Roman"/>
        </w:rPr>
        <w:t>,</w:t>
      </w:r>
      <w:r w:rsidR="00047514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te članka </w:t>
      </w:r>
      <w:r w:rsidR="004F3631">
        <w:rPr>
          <w:rFonts w:ascii="Times New Roman" w:hAnsi="Times New Roman"/>
        </w:rPr>
        <w:t>40</w:t>
      </w:r>
      <w:r w:rsidRPr="006F7DAB">
        <w:rPr>
          <w:rFonts w:ascii="Times New Roman" w:hAnsi="Times New Roman"/>
        </w:rPr>
        <w:t xml:space="preserve">. Statuta Grada Makarske (Glasnik Grada Makarske, br. </w:t>
      </w:r>
      <w:r w:rsidR="00F81C19">
        <w:rPr>
          <w:rFonts w:ascii="Times New Roman" w:hAnsi="Times New Roman"/>
        </w:rPr>
        <w:t>3</w:t>
      </w:r>
      <w:r w:rsidRPr="006F7DAB">
        <w:rPr>
          <w:rFonts w:ascii="Times New Roman" w:hAnsi="Times New Roman"/>
        </w:rPr>
        <w:t>/</w:t>
      </w:r>
      <w:r w:rsidR="00F81C19">
        <w:rPr>
          <w:rFonts w:ascii="Times New Roman" w:hAnsi="Times New Roman"/>
        </w:rPr>
        <w:t>2</w:t>
      </w:r>
      <w:r w:rsidRPr="006F7DAB">
        <w:rPr>
          <w:rFonts w:ascii="Times New Roman" w:hAnsi="Times New Roman"/>
        </w:rPr>
        <w:t>1), Gradsko vijeće Grada Makarske na</w:t>
      </w:r>
      <w:r w:rsidR="008A186F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 </w:t>
      </w:r>
      <w:r w:rsidRPr="006F7DAB">
        <w:rPr>
          <w:rFonts w:ascii="Times New Roman" w:hAnsi="Times New Roman"/>
        </w:rPr>
        <w:t xml:space="preserve">sjednici održanoj dana </w:t>
      </w:r>
      <w:r>
        <w:rPr>
          <w:rFonts w:ascii="Times New Roman" w:hAnsi="Times New Roman"/>
        </w:rPr>
        <w:t>___________</w:t>
      </w:r>
      <w:r w:rsidRPr="006F7DAB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</w:t>
      </w:r>
      <w:r w:rsidR="008A186F">
        <w:rPr>
          <w:rFonts w:ascii="Times New Roman" w:hAnsi="Times New Roman"/>
        </w:rPr>
        <w:t>3</w:t>
      </w:r>
      <w:r w:rsidRPr="006F7DAB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 w:rsidRPr="006F7DAB">
        <w:rPr>
          <w:rFonts w:ascii="Times New Roman" w:hAnsi="Times New Roman"/>
        </w:rPr>
        <w:t>, donosi</w:t>
      </w:r>
    </w:p>
    <w:p w14:paraId="35B96FB8" w14:textId="77777777" w:rsidR="00DE4B8C" w:rsidRDefault="00DE4B8C">
      <w:pPr>
        <w:rPr>
          <w:b/>
          <w:sz w:val="32"/>
          <w:szCs w:val="32"/>
        </w:rPr>
      </w:pPr>
    </w:p>
    <w:p w14:paraId="5DF3BF0F" w14:textId="77777777" w:rsidR="000734B9" w:rsidRPr="00047514" w:rsidRDefault="000734B9" w:rsidP="000734B9">
      <w:pPr>
        <w:jc w:val="center"/>
        <w:rPr>
          <w:rFonts w:ascii="Times New Roman" w:hAnsi="Times New Roman"/>
          <w:b/>
        </w:rPr>
      </w:pPr>
      <w:r w:rsidRPr="00047514">
        <w:rPr>
          <w:rFonts w:ascii="Times New Roman" w:hAnsi="Times New Roman"/>
          <w:b/>
        </w:rPr>
        <w:t>ODLUKU</w:t>
      </w:r>
    </w:p>
    <w:p w14:paraId="6AF57A7D" w14:textId="460D61B0" w:rsidR="00047514" w:rsidRPr="00047514" w:rsidRDefault="00047514" w:rsidP="0004751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lang w:eastAsia="en-US"/>
        </w:rPr>
      </w:pPr>
      <w:r w:rsidRPr="00047514">
        <w:rPr>
          <w:rFonts w:ascii="Times New Roman" w:eastAsiaTheme="minorHAnsi" w:hAnsi="Times New Roman"/>
          <w:b/>
          <w:bCs/>
          <w:lang w:eastAsia="en-US"/>
        </w:rPr>
        <w:t xml:space="preserve">o proglašenju </w:t>
      </w:r>
      <w:r w:rsidR="009D0712">
        <w:rPr>
          <w:rFonts w:ascii="Times New Roman" w:eastAsiaTheme="minorHAnsi" w:hAnsi="Times New Roman"/>
          <w:b/>
          <w:bCs/>
          <w:lang w:eastAsia="en-US"/>
        </w:rPr>
        <w:t>Rive i Trga 156. brigade</w:t>
      </w:r>
      <w:r w:rsidR="00D64A94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DE6EE8">
        <w:rPr>
          <w:rFonts w:ascii="Times New Roman" w:eastAsiaTheme="minorHAnsi" w:hAnsi="Times New Roman"/>
          <w:b/>
          <w:bCs/>
          <w:lang w:eastAsia="en-US"/>
        </w:rPr>
        <w:t>H</w:t>
      </w:r>
      <w:r w:rsidR="00D64A94">
        <w:rPr>
          <w:rFonts w:ascii="Times New Roman" w:eastAsiaTheme="minorHAnsi" w:hAnsi="Times New Roman"/>
          <w:b/>
          <w:bCs/>
          <w:lang w:eastAsia="en-US"/>
        </w:rPr>
        <w:t>rvatske vojske</w:t>
      </w:r>
      <w:r w:rsidR="00A94522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345B5A">
        <w:rPr>
          <w:rFonts w:ascii="Times New Roman" w:eastAsiaTheme="minorHAnsi" w:hAnsi="Times New Roman"/>
          <w:b/>
          <w:bCs/>
          <w:lang w:eastAsia="en-US"/>
        </w:rPr>
        <w:t xml:space="preserve">- </w:t>
      </w:r>
      <w:r w:rsidRPr="00047514">
        <w:rPr>
          <w:rFonts w:ascii="Times New Roman" w:eastAsiaTheme="minorHAnsi" w:hAnsi="Times New Roman"/>
          <w:b/>
          <w:bCs/>
          <w:lang w:eastAsia="en-US"/>
        </w:rPr>
        <w:t>javnim dobrom u općoj uporabi</w:t>
      </w:r>
    </w:p>
    <w:p w14:paraId="6668F7A8" w14:textId="77777777" w:rsidR="000734B9" w:rsidRDefault="000734B9">
      <w:pPr>
        <w:rPr>
          <w:rFonts w:ascii="Times New Roman" w:hAnsi="Times New Roman"/>
          <w:b/>
        </w:rPr>
      </w:pPr>
    </w:p>
    <w:p w14:paraId="1379300A" w14:textId="77777777" w:rsidR="003C33E5" w:rsidRDefault="003C33E5" w:rsidP="003C33E5">
      <w:pPr>
        <w:jc w:val="center"/>
        <w:rPr>
          <w:rFonts w:ascii="Times New Roman" w:hAnsi="Times New Roman"/>
          <w:b/>
        </w:rPr>
      </w:pPr>
      <w:r w:rsidRPr="003C33E5">
        <w:rPr>
          <w:rFonts w:ascii="Times New Roman" w:hAnsi="Times New Roman"/>
          <w:b/>
        </w:rPr>
        <w:t>Članak 1.</w:t>
      </w:r>
    </w:p>
    <w:p w14:paraId="2B34B82A" w14:textId="77777777" w:rsidR="00C74912" w:rsidRDefault="00C74912" w:rsidP="003C33E5">
      <w:pPr>
        <w:jc w:val="center"/>
        <w:rPr>
          <w:rFonts w:ascii="Times New Roman" w:hAnsi="Times New Roman"/>
          <w:b/>
        </w:rPr>
      </w:pPr>
    </w:p>
    <w:p w14:paraId="2089F681" w14:textId="78FAE14A" w:rsidR="00C74912" w:rsidRDefault="004F3631" w:rsidP="00C7491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  <w:bCs/>
        </w:rPr>
        <w:tab/>
      </w:r>
      <w:r w:rsidR="003C33E5" w:rsidRPr="003C33E5">
        <w:rPr>
          <w:rFonts w:ascii="Times New Roman" w:hAnsi="Times New Roman"/>
          <w:bCs/>
        </w:rPr>
        <w:t xml:space="preserve">Ovom Odlukom </w:t>
      </w:r>
      <w:r w:rsidR="009D0712">
        <w:rPr>
          <w:rFonts w:ascii="Times New Roman" w:hAnsi="Times New Roman"/>
          <w:bCs/>
        </w:rPr>
        <w:t xml:space="preserve">Riva i </w:t>
      </w:r>
      <w:r w:rsidR="00BD5518">
        <w:rPr>
          <w:rFonts w:ascii="Times New Roman" w:hAnsi="Times New Roman"/>
          <w:bCs/>
        </w:rPr>
        <w:t>Trg 156. brigade</w:t>
      </w:r>
      <w:r w:rsidR="00AE4761">
        <w:rPr>
          <w:rFonts w:ascii="Times New Roman" w:hAnsi="Times New Roman"/>
          <w:bCs/>
        </w:rPr>
        <w:t xml:space="preserve">, </w:t>
      </w:r>
      <w:r w:rsidR="003C33E5" w:rsidRPr="003C33E5">
        <w:rPr>
          <w:rFonts w:ascii="Times New Roman" w:hAnsi="Times New Roman"/>
        </w:rPr>
        <w:t>proglašava se komunaln</w:t>
      </w:r>
      <w:r w:rsidR="00A7442D">
        <w:rPr>
          <w:rFonts w:ascii="Times New Roman" w:hAnsi="Times New Roman"/>
        </w:rPr>
        <w:t>om</w:t>
      </w:r>
      <w:r w:rsidR="003C33E5" w:rsidRPr="003C33E5">
        <w:rPr>
          <w:rFonts w:ascii="Times New Roman" w:hAnsi="Times New Roman"/>
        </w:rPr>
        <w:t xml:space="preserve"> infrastruktur</w:t>
      </w:r>
      <w:r w:rsidR="00A7442D">
        <w:rPr>
          <w:rFonts w:ascii="Times New Roman" w:hAnsi="Times New Roman"/>
        </w:rPr>
        <w:t xml:space="preserve">om </w:t>
      </w:r>
      <w:r w:rsidR="0040185C">
        <w:rPr>
          <w:rFonts w:ascii="Times New Roman" w:hAnsi="Times New Roman"/>
        </w:rPr>
        <w:t>-</w:t>
      </w:r>
      <w:r w:rsidR="00C74912">
        <w:rPr>
          <w:rFonts w:ascii="Times New Roman" w:hAnsi="Times New Roman"/>
        </w:rPr>
        <w:t xml:space="preserve"> </w:t>
      </w:r>
      <w:r w:rsidR="00C74912" w:rsidRPr="003C33E5">
        <w:rPr>
          <w:rFonts w:ascii="Times New Roman" w:eastAsiaTheme="minorHAnsi" w:hAnsi="Times New Roman"/>
          <w:lang w:eastAsia="en-US"/>
        </w:rPr>
        <w:t>javnim dobrom u općoj uporabi</w:t>
      </w:r>
      <w:r w:rsidR="00A7442D">
        <w:rPr>
          <w:rFonts w:ascii="Times New Roman" w:eastAsiaTheme="minorHAnsi" w:hAnsi="Times New Roman"/>
          <w:lang w:eastAsia="en-US"/>
        </w:rPr>
        <w:t>.</w:t>
      </w:r>
    </w:p>
    <w:p w14:paraId="67C28522" w14:textId="77777777" w:rsidR="003B71D4" w:rsidRDefault="003B71D4" w:rsidP="00C7491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</w:p>
    <w:p w14:paraId="2C7A5420" w14:textId="2397CC08" w:rsidR="003B71D4" w:rsidRDefault="003B71D4" w:rsidP="00C7491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>Podaci o komunalnoj infrastruktur</w:t>
      </w:r>
      <w:r w:rsidR="00DC0256">
        <w:rPr>
          <w:rFonts w:ascii="Times New Roman" w:eastAsiaTheme="minorHAnsi" w:hAnsi="Times New Roman"/>
          <w:lang w:eastAsia="en-US"/>
        </w:rPr>
        <w:t>i</w:t>
      </w:r>
      <w:r>
        <w:rPr>
          <w:rFonts w:ascii="Times New Roman" w:eastAsiaTheme="minorHAnsi" w:hAnsi="Times New Roman"/>
          <w:lang w:eastAsia="en-US"/>
        </w:rPr>
        <w:t xml:space="preserve"> iz prethodnog stavka navedeni su tablic</w:t>
      </w:r>
      <w:r w:rsidR="00F466E1">
        <w:rPr>
          <w:rFonts w:ascii="Times New Roman" w:eastAsiaTheme="minorHAnsi" w:hAnsi="Times New Roman"/>
          <w:lang w:eastAsia="en-US"/>
        </w:rPr>
        <w:t>ama</w:t>
      </w:r>
      <w:r w:rsidR="004D4056">
        <w:rPr>
          <w:rFonts w:ascii="Times New Roman" w:eastAsiaTheme="minorHAnsi" w:hAnsi="Times New Roman"/>
          <w:lang w:eastAsia="en-US"/>
        </w:rPr>
        <w:t xml:space="preserve"> kako slijedi</w:t>
      </w:r>
      <w:r>
        <w:rPr>
          <w:rFonts w:ascii="Times New Roman" w:eastAsiaTheme="minorHAnsi" w:hAnsi="Times New Roman"/>
          <w:lang w:eastAsia="en-US"/>
        </w:rPr>
        <w:t>:</w:t>
      </w:r>
    </w:p>
    <w:p w14:paraId="6BFA233E" w14:textId="77777777" w:rsidR="0038410E" w:rsidRDefault="0038410E" w:rsidP="00090826">
      <w:pPr>
        <w:rPr>
          <w:rFonts w:ascii="Times New Roman" w:hAnsi="Times New Roman"/>
        </w:rPr>
      </w:pPr>
    </w:p>
    <w:p w14:paraId="731A38C4" w14:textId="77777777" w:rsidR="00F466E1" w:rsidRDefault="00F466E1" w:rsidP="00090826">
      <w:pPr>
        <w:rPr>
          <w:rFonts w:ascii="Times New Roman" w:hAnsi="Times New Roman"/>
        </w:rPr>
      </w:pPr>
    </w:p>
    <w:tbl>
      <w:tblPr>
        <w:tblStyle w:val="Reetkatablice"/>
        <w:tblW w:w="9634" w:type="dxa"/>
        <w:tblInd w:w="-289" w:type="dxa"/>
        <w:tblLook w:val="04A0" w:firstRow="1" w:lastRow="0" w:firstColumn="1" w:lastColumn="0" w:noHBand="0" w:noVBand="1"/>
      </w:tblPr>
      <w:tblGrid>
        <w:gridCol w:w="1844"/>
        <w:gridCol w:w="2120"/>
        <w:gridCol w:w="2410"/>
        <w:gridCol w:w="3260"/>
      </w:tblGrid>
      <w:tr w:rsidR="0038410E" w14:paraId="79F79F9E" w14:textId="77777777" w:rsidTr="003A008D">
        <w:tc>
          <w:tcPr>
            <w:tcW w:w="1844" w:type="dxa"/>
          </w:tcPr>
          <w:p w14:paraId="7626F6A2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Naziv komunalne infrastrukture</w:t>
            </w:r>
          </w:p>
        </w:tc>
        <w:tc>
          <w:tcPr>
            <w:tcW w:w="2120" w:type="dxa"/>
          </w:tcPr>
          <w:p w14:paraId="4FD0A175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Vrsta komunalne infrastrukture</w:t>
            </w:r>
          </w:p>
        </w:tc>
        <w:tc>
          <w:tcPr>
            <w:tcW w:w="2410" w:type="dxa"/>
          </w:tcPr>
          <w:p w14:paraId="11CEE20B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Katastarska čestica i katastarska općina</w:t>
            </w:r>
          </w:p>
        </w:tc>
        <w:tc>
          <w:tcPr>
            <w:tcW w:w="3260" w:type="dxa"/>
          </w:tcPr>
          <w:p w14:paraId="48C27FFC" w14:textId="77777777" w:rsid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Zemljišnoknjižna čestica i katastarska općina</w:t>
            </w:r>
          </w:p>
          <w:p w14:paraId="68B4C507" w14:textId="77777777" w:rsidR="00C74912" w:rsidRPr="00C74912" w:rsidRDefault="00C74912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38410E" w14:paraId="79121AFF" w14:textId="77777777" w:rsidTr="003A008D">
        <w:tc>
          <w:tcPr>
            <w:tcW w:w="1844" w:type="dxa"/>
          </w:tcPr>
          <w:p w14:paraId="598C3970" w14:textId="77777777" w:rsidR="003A008D" w:rsidRDefault="003A008D" w:rsidP="0038410E">
            <w:pPr>
              <w:rPr>
                <w:rFonts w:ascii="Times New Roman" w:hAnsi="Times New Roman"/>
              </w:rPr>
            </w:pPr>
          </w:p>
          <w:p w14:paraId="3766847C" w14:textId="77777777" w:rsidR="003A008D" w:rsidRDefault="003A008D" w:rsidP="0038410E">
            <w:pPr>
              <w:rPr>
                <w:rFonts w:ascii="Times New Roman" w:hAnsi="Times New Roman"/>
              </w:rPr>
            </w:pPr>
          </w:p>
          <w:p w14:paraId="4EA796D1" w14:textId="77777777" w:rsidR="00B21E3E" w:rsidRDefault="003A008D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B17951">
              <w:rPr>
                <w:rFonts w:ascii="Times New Roman" w:hAnsi="Times New Roman"/>
                <w:b/>
                <w:bCs/>
                <w:sz w:val="32"/>
                <w:szCs w:val="32"/>
              </w:rPr>
              <w:t>RIVA</w:t>
            </w:r>
            <w:r w:rsidR="00915769" w:rsidRPr="00B17951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</w:t>
            </w:r>
          </w:p>
          <w:p w14:paraId="6CCB22CE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3D23583A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652E56B4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3487E18B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646F79FE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7A5DCABF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E543305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09EEA5F3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5D8B5344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1CDD8E2F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0ED3654F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A3865AC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5757F338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6C230353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3642501A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9F5E8B9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106D0169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4E1D00B7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FCCB602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533F4788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751AECFE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743DBA97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5A2BE0C0" w14:textId="77777777" w:rsidR="00B21E3E" w:rsidRDefault="00B21E3E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3124D29E" w14:textId="77777777" w:rsidR="00AD43CF" w:rsidRDefault="00AD43CF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51B1D85F" w14:textId="77777777" w:rsidR="00AD43CF" w:rsidRDefault="00AD43CF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14F645D9" w14:textId="77777777" w:rsidR="00AD43CF" w:rsidRDefault="00AD43CF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75CC4335" w14:textId="3418FD09" w:rsidR="00AD43CF" w:rsidRDefault="00AD43CF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____</w:t>
            </w:r>
          </w:p>
          <w:p w14:paraId="55298452" w14:textId="48E1EEFB" w:rsidR="00AD43CF" w:rsidRDefault="003A7E1D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__________</w:t>
            </w:r>
          </w:p>
          <w:p w14:paraId="37A4D1E4" w14:textId="77777777" w:rsidR="006D5A6E" w:rsidRDefault="006D5A6E" w:rsidP="0038410E">
            <w:pPr>
              <w:rPr>
                <w:rFonts w:ascii="Times New Roman" w:hAnsi="Times New Roman"/>
                <w:b/>
                <w:bCs/>
              </w:rPr>
            </w:pPr>
          </w:p>
          <w:p w14:paraId="2DE17488" w14:textId="3772EF37" w:rsidR="00AD43CF" w:rsidRPr="006D5A6E" w:rsidRDefault="006D5A6E" w:rsidP="0038410E">
            <w:pPr>
              <w:rPr>
                <w:rFonts w:ascii="Times New Roman" w:hAnsi="Times New Roman"/>
                <w:b/>
                <w:bCs/>
              </w:rPr>
            </w:pPr>
            <w:r w:rsidRPr="006D5A6E">
              <w:rPr>
                <w:rFonts w:ascii="Times New Roman" w:hAnsi="Times New Roman"/>
                <w:b/>
                <w:bCs/>
              </w:rPr>
              <w:t xml:space="preserve">Trg 156. brigade </w:t>
            </w:r>
            <w:r w:rsidR="00DE6EE8">
              <w:rPr>
                <w:rFonts w:ascii="Times New Roman" w:hAnsi="Times New Roman"/>
                <w:b/>
                <w:bCs/>
              </w:rPr>
              <w:t>H</w:t>
            </w:r>
            <w:r w:rsidRPr="006D5A6E">
              <w:rPr>
                <w:rFonts w:ascii="Times New Roman" w:hAnsi="Times New Roman"/>
                <w:b/>
                <w:bCs/>
              </w:rPr>
              <w:t>rvatske vojske</w:t>
            </w:r>
          </w:p>
          <w:p w14:paraId="2BB356D4" w14:textId="34C6135C" w:rsidR="0038410E" w:rsidRPr="00B17951" w:rsidRDefault="00A94522" w:rsidP="0038410E">
            <w:pPr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B17951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120" w:type="dxa"/>
          </w:tcPr>
          <w:p w14:paraId="04D6B321" w14:textId="37B587BB" w:rsidR="0038410E" w:rsidRDefault="00F875ED" w:rsidP="00147022">
            <w:pPr>
              <w:rPr>
                <w:rFonts w:ascii="Times New Roman" w:hAnsi="Times New Roman"/>
              </w:rPr>
            </w:pPr>
            <w:r w:rsidRPr="00CA6341">
              <w:rPr>
                <w:rFonts w:ascii="Times New Roman" w:hAnsi="Times New Roman"/>
                <w:b/>
                <w:bCs/>
              </w:rPr>
              <w:lastRenderedPageBreak/>
              <w:t>A obuhvat</w:t>
            </w:r>
            <w:r w:rsidR="00606A53">
              <w:rPr>
                <w:rFonts w:ascii="Times New Roman" w:hAnsi="Times New Roman"/>
              </w:rPr>
              <w:t xml:space="preserve"> </w:t>
            </w:r>
            <w:r w:rsidR="00FE435E" w:rsidRPr="006F541E">
              <w:rPr>
                <w:rFonts w:ascii="Times New Roman" w:hAnsi="Times New Roman"/>
                <w:color w:val="000000"/>
              </w:rPr>
              <w:t>označen je oznakama 1,2,3,...,14,15 i 16</w:t>
            </w:r>
          </w:p>
          <w:p w14:paraId="3ED8A990" w14:textId="77777777" w:rsidR="00475CB0" w:rsidRDefault="00475CB0" w:rsidP="00147022">
            <w:pPr>
              <w:rPr>
                <w:rFonts w:ascii="Times New Roman" w:hAnsi="Times New Roman"/>
              </w:rPr>
            </w:pPr>
          </w:p>
          <w:p w14:paraId="057BE43D" w14:textId="77777777" w:rsidR="00D539FD" w:rsidRDefault="00D539FD" w:rsidP="00147022">
            <w:pPr>
              <w:rPr>
                <w:rFonts w:ascii="Times New Roman" w:hAnsi="Times New Roman"/>
              </w:rPr>
            </w:pPr>
          </w:p>
          <w:p w14:paraId="547398FD" w14:textId="77777777" w:rsidR="00D539FD" w:rsidRDefault="00D539FD" w:rsidP="00147022">
            <w:pPr>
              <w:rPr>
                <w:rFonts w:ascii="Times New Roman" w:hAnsi="Times New Roman"/>
              </w:rPr>
            </w:pPr>
          </w:p>
          <w:p w14:paraId="45D0F40E" w14:textId="3AF08AE3" w:rsidR="0064202B" w:rsidRDefault="004E7CB7" w:rsidP="001470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</w:t>
            </w:r>
          </w:p>
          <w:p w14:paraId="70631F33" w14:textId="77777777" w:rsidR="0064202B" w:rsidRDefault="0064202B" w:rsidP="00147022">
            <w:pPr>
              <w:rPr>
                <w:rFonts w:ascii="Times New Roman" w:hAnsi="Times New Roman"/>
              </w:rPr>
            </w:pPr>
          </w:p>
          <w:p w14:paraId="680BB463" w14:textId="4A519B09" w:rsidR="00475CB0" w:rsidRDefault="00475CB0" w:rsidP="00147022">
            <w:pPr>
              <w:rPr>
                <w:rFonts w:ascii="Times New Roman" w:hAnsi="Times New Roman"/>
              </w:rPr>
            </w:pPr>
            <w:r w:rsidRPr="00D539FD">
              <w:rPr>
                <w:rFonts w:ascii="Times New Roman" w:hAnsi="Times New Roman"/>
                <w:b/>
                <w:bCs/>
              </w:rPr>
              <w:t>B obuhva</w:t>
            </w:r>
            <w:r w:rsidR="00D932A5" w:rsidRPr="00D539FD">
              <w:rPr>
                <w:rFonts w:ascii="Times New Roman" w:hAnsi="Times New Roman"/>
                <w:b/>
                <w:bCs/>
              </w:rPr>
              <w:t>t</w:t>
            </w:r>
            <w:r w:rsidR="002F457C">
              <w:rPr>
                <w:rFonts w:ascii="Times New Roman" w:hAnsi="Times New Roman"/>
              </w:rPr>
              <w:t xml:space="preserve"> </w:t>
            </w:r>
            <w:r w:rsidR="002F457C" w:rsidRPr="006F541E">
              <w:rPr>
                <w:rFonts w:ascii="Times New Roman" w:hAnsi="Times New Roman"/>
                <w:color w:val="000000"/>
              </w:rPr>
              <w:t>označen je oznakama 17,18,19,...,28,29 i 30</w:t>
            </w:r>
          </w:p>
          <w:p w14:paraId="69FBABB2" w14:textId="77777777" w:rsidR="00C87CFC" w:rsidRDefault="00C87CFC" w:rsidP="00147022">
            <w:pPr>
              <w:rPr>
                <w:rFonts w:ascii="Times New Roman" w:hAnsi="Times New Roman"/>
              </w:rPr>
            </w:pPr>
          </w:p>
          <w:p w14:paraId="70E74422" w14:textId="77777777" w:rsidR="00C87CFC" w:rsidRDefault="00C87CFC" w:rsidP="00147022">
            <w:pPr>
              <w:rPr>
                <w:rFonts w:ascii="Times New Roman" w:hAnsi="Times New Roman"/>
              </w:rPr>
            </w:pPr>
          </w:p>
          <w:p w14:paraId="3E553D9C" w14:textId="77777777" w:rsidR="00C87CFC" w:rsidRDefault="00C87CFC" w:rsidP="00147022">
            <w:pPr>
              <w:rPr>
                <w:rFonts w:ascii="Times New Roman" w:hAnsi="Times New Roman"/>
              </w:rPr>
            </w:pPr>
          </w:p>
          <w:p w14:paraId="7899885E" w14:textId="77777777" w:rsidR="00D539FD" w:rsidRDefault="00D539FD" w:rsidP="00147022">
            <w:pPr>
              <w:rPr>
                <w:rFonts w:ascii="Times New Roman" w:hAnsi="Times New Roman"/>
              </w:rPr>
            </w:pPr>
          </w:p>
          <w:p w14:paraId="4B20DF68" w14:textId="122EC579" w:rsidR="0054170A" w:rsidRDefault="004E7CB7" w:rsidP="001470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</w:t>
            </w:r>
          </w:p>
          <w:p w14:paraId="39C1FB98" w14:textId="77777777" w:rsidR="004E7CB7" w:rsidRDefault="004E7CB7" w:rsidP="00147022">
            <w:pPr>
              <w:rPr>
                <w:rFonts w:ascii="Times New Roman" w:hAnsi="Times New Roman"/>
              </w:rPr>
            </w:pPr>
          </w:p>
          <w:p w14:paraId="1C4BE294" w14:textId="77777777" w:rsidR="0054170A" w:rsidRDefault="0054170A" w:rsidP="00147022">
            <w:pPr>
              <w:rPr>
                <w:rFonts w:ascii="Times New Roman" w:hAnsi="Times New Roman"/>
                <w:color w:val="000000"/>
              </w:rPr>
            </w:pPr>
            <w:r w:rsidRPr="00CA6341">
              <w:rPr>
                <w:rFonts w:ascii="Times New Roman" w:hAnsi="Times New Roman"/>
                <w:b/>
                <w:bCs/>
              </w:rPr>
              <w:t>C obuhvat</w:t>
            </w:r>
            <w:r w:rsidR="00CA6341" w:rsidRPr="00CA6341">
              <w:rPr>
                <w:rFonts w:ascii="Times New Roman" w:hAnsi="Times New Roman"/>
                <w:b/>
                <w:bCs/>
              </w:rPr>
              <w:t xml:space="preserve"> </w:t>
            </w:r>
            <w:r w:rsidR="00D539FD" w:rsidRPr="00572958">
              <w:rPr>
                <w:rFonts w:ascii="Times New Roman" w:hAnsi="Times New Roman"/>
                <w:color w:val="000000"/>
              </w:rPr>
              <w:t>označen je oznakama 31,32,33,...,72,73 i 74</w:t>
            </w:r>
          </w:p>
          <w:p w14:paraId="02AFA781" w14:textId="77777777" w:rsidR="003E35BD" w:rsidRDefault="003E35BD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1C160BC8" w14:textId="77777777" w:rsidR="003E35BD" w:rsidRDefault="003E35BD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56EFAFE0" w14:textId="77777777" w:rsidR="003E35BD" w:rsidRDefault="003E35BD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2A228885" w14:textId="77777777" w:rsidR="003E35BD" w:rsidRDefault="003E35BD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5C4D8170" w14:textId="77777777" w:rsidR="003E35BD" w:rsidRDefault="003E35BD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4E74E845" w14:textId="77777777" w:rsidR="003E35BD" w:rsidRDefault="003E35BD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6618BF14" w14:textId="77777777" w:rsidR="003E35BD" w:rsidRDefault="003E35BD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3D22BF52" w14:textId="77777777" w:rsidR="003E35BD" w:rsidRDefault="003E35BD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5695A23A" w14:textId="77777777" w:rsidR="003E35BD" w:rsidRDefault="003E35BD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7AAB613D" w14:textId="77777777" w:rsidR="003E35BD" w:rsidRDefault="003E35BD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6DEAD165" w14:textId="77777777" w:rsidR="003E35BD" w:rsidRDefault="00B17951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C obuhvat</w:t>
            </w:r>
          </w:p>
          <w:p w14:paraId="35B4E8D7" w14:textId="77777777" w:rsidR="00AD43CF" w:rsidRDefault="00AD43CF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7AED272A" w14:textId="77777777" w:rsidR="00AD43CF" w:rsidRDefault="00AD43CF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516DD5A6" w14:textId="77777777" w:rsidR="00AD43CF" w:rsidRDefault="00AD43CF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1768AC99" w14:textId="77777777" w:rsidR="003A7E1D" w:rsidRDefault="003A7E1D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595FAD21" w14:textId="7F7DC7D8" w:rsidR="00AD43CF" w:rsidRDefault="00AD43CF" w:rsidP="00147022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_____________</w:t>
            </w:r>
          </w:p>
          <w:p w14:paraId="30938EC8" w14:textId="77777777" w:rsidR="006D5A6E" w:rsidRDefault="006D5A6E" w:rsidP="00147022">
            <w:pPr>
              <w:rPr>
                <w:rFonts w:ascii="Times New Roman" w:hAnsi="Times New Roman"/>
                <w:b/>
                <w:bCs/>
              </w:rPr>
            </w:pPr>
          </w:p>
          <w:p w14:paraId="45202C6E" w14:textId="77777777" w:rsidR="006D5A6E" w:rsidRDefault="006D5A6E" w:rsidP="00147022">
            <w:pPr>
              <w:rPr>
                <w:rFonts w:ascii="Times New Roman" w:hAnsi="Times New Roman"/>
                <w:b/>
                <w:bCs/>
              </w:rPr>
            </w:pPr>
          </w:p>
          <w:p w14:paraId="599C0C8B" w14:textId="4914FC4F" w:rsidR="006D5A6E" w:rsidRDefault="006D5A6E" w:rsidP="0014702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 obuhvat</w:t>
            </w:r>
          </w:p>
          <w:p w14:paraId="1A16C22F" w14:textId="5D80F10E" w:rsidR="006D5A6E" w:rsidRPr="00CA6341" w:rsidRDefault="00F71667" w:rsidP="00147022">
            <w:pPr>
              <w:rPr>
                <w:rFonts w:ascii="Times New Roman" w:hAnsi="Times New Roman"/>
                <w:b/>
                <w:bCs/>
              </w:rPr>
            </w:pPr>
            <w:r w:rsidRPr="00572958">
              <w:rPr>
                <w:rFonts w:ascii="Times New Roman" w:hAnsi="Times New Roman"/>
                <w:color w:val="000000"/>
              </w:rPr>
              <w:t>označen je oznakama 71,72,73,74,75,76 i 77</w:t>
            </w:r>
          </w:p>
        </w:tc>
        <w:tc>
          <w:tcPr>
            <w:tcW w:w="2410" w:type="dxa"/>
          </w:tcPr>
          <w:p w14:paraId="6E3D228F" w14:textId="4056DA31" w:rsidR="001C03B6" w:rsidRPr="004E7CB7" w:rsidRDefault="001E2018" w:rsidP="001C03B6">
            <w:pPr>
              <w:rPr>
                <w:rFonts w:ascii="Times New Roman" w:hAnsi="Times New Roman"/>
                <w:color w:val="000000"/>
              </w:rPr>
            </w:pPr>
            <w:r w:rsidRPr="004E7CB7">
              <w:rPr>
                <w:rFonts w:ascii="Times New Roman" w:hAnsi="Times New Roman"/>
              </w:rPr>
              <w:lastRenderedPageBreak/>
              <w:t>d</w:t>
            </w:r>
            <w:r w:rsidR="00C53DB0" w:rsidRPr="004E7CB7">
              <w:rPr>
                <w:rFonts w:ascii="Times New Roman" w:hAnsi="Times New Roman"/>
              </w:rPr>
              <w:t>io</w:t>
            </w:r>
            <w:r w:rsidR="00190FC9" w:rsidRPr="004E7CB7">
              <w:rPr>
                <w:rFonts w:ascii="Times New Roman" w:hAnsi="Times New Roman"/>
              </w:rPr>
              <w:t xml:space="preserve"> </w:t>
            </w:r>
            <w:proofErr w:type="spellStart"/>
            <w:r w:rsidR="00190FC9" w:rsidRPr="004E7CB7">
              <w:rPr>
                <w:rFonts w:ascii="Times New Roman" w:hAnsi="Times New Roman"/>
              </w:rPr>
              <w:t>kat.čest</w:t>
            </w:r>
            <w:proofErr w:type="spellEnd"/>
            <w:r w:rsidR="00190FC9" w:rsidRPr="004E7CB7">
              <w:rPr>
                <w:rFonts w:ascii="Times New Roman" w:hAnsi="Times New Roman"/>
              </w:rPr>
              <w:t>.</w:t>
            </w:r>
            <w:r w:rsidRPr="004E7CB7">
              <w:rPr>
                <w:rFonts w:ascii="Times New Roman" w:hAnsi="Times New Roman"/>
              </w:rPr>
              <w:t xml:space="preserve"> </w:t>
            </w:r>
            <w:r w:rsidR="001C03B6" w:rsidRPr="004E7CB7">
              <w:rPr>
                <w:rFonts w:ascii="Times New Roman" w:hAnsi="Times New Roman"/>
                <w:color w:val="000000"/>
              </w:rPr>
              <w:t xml:space="preserve">5314/1 </w:t>
            </w:r>
          </w:p>
          <w:p w14:paraId="5A6F09E0" w14:textId="5C2299E5" w:rsidR="0064202B" w:rsidRDefault="001C03B6" w:rsidP="009051F1">
            <w:pPr>
              <w:rPr>
                <w:rFonts w:ascii="Times New Roman" w:hAnsi="Times New Roman"/>
                <w:color w:val="000000"/>
              </w:rPr>
            </w:pPr>
            <w:r w:rsidRPr="004E7CB7">
              <w:rPr>
                <w:rFonts w:ascii="Times New Roman" w:hAnsi="Times New Roman"/>
                <w:color w:val="000000"/>
              </w:rPr>
              <w:t xml:space="preserve">K.O. Makarska - Makar </w:t>
            </w:r>
            <w:r w:rsidR="0064202B" w:rsidRPr="004E7CB7">
              <w:rPr>
                <w:rFonts w:ascii="Times New Roman" w:hAnsi="Times New Roman"/>
                <w:color w:val="000000"/>
              </w:rPr>
              <w:t>– stvarne površine 1800</w:t>
            </w:r>
            <w:r w:rsidR="009051F1">
              <w:rPr>
                <w:rFonts w:ascii="Times New Roman" w:hAnsi="Times New Roman"/>
                <w:color w:val="000000"/>
              </w:rPr>
              <w:t xml:space="preserve"> </w:t>
            </w:r>
            <w:r w:rsidR="0064202B" w:rsidRPr="004E7CB7">
              <w:rPr>
                <w:rFonts w:ascii="Times New Roman" w:hAnsi="Times New Roman"/>
                <w:color w:val="000000"/>
              </w:rPr>
              <w:t>m</w:t>
            </w:r>
            <w:r w:rsidR="0064202B" w:rsidRPr="004E7CB7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="0064202B" w:rsidRPr="004E7CB7">
              <w:rPr>
                <w:rFonts w:ascii="Times New Roman" w:hAnsi="Times New Roman"/>
                <w:color w:val="000000"/>
              </w:rPr>
              <w:t xml:space="preserve"> u naravi predstavlja dio gradske rive.</w:t>
            </w:r>
          </w:p>
          <w:p w14:paraId="11295A50" w14:textId="66C2CA80" w:rsidR="0064202B" w:rsidRDefault="0064202B" w:rsidP="001C03B6">
            <w:r>
              <w:t>________________</w:t>
            </w:r>
          </w:p>
          <w:p w14:paraId="1EB22C8F" w14:textId="0A942F5C" w:rsidR="001C03B6" w:rsidRDefault="001C03B6" w:rsidP="00090826">
            <w:pPr>
              <w:rPr>
                <w:rFonts w:ascii="Times New Roman" w:hAnsi="Times New Roman"/>
              </w:rPr>
            </w:pPr>
          </w:p>
          <w:p w14:paraId="1F75064F" w14:textId="25B0D1B4" w:rsidR="00190FC9" w:rsidRPr="00190FC9" w:rsidRDefault="00190FC9" w:rsidP="00190FC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</w:t>
            </w:r>
            <w:r w:rsidRPr="00190FC9">
              <w:rPr>
                <w:rFonts w:ascii="Times New Roman" w:hAnsi="Times New Roman"/>
                <w:color w:val="000000"/>
              </w:rPr>
              <w:t>i</w:t>
            </w:r>
            <w:r>
              <w:rPr>
                <w:rFonts w:ascii="Times New Roman" w:hAnsi="Times New Roman"/>
                <w:color w:val="000000"/>
              </w:rPr>
              <w:t xml:space="preserve">o </w:t>
            </w:r>
            <w:proofErr w:type="spellStart"/>
            <w:r w:rsidRPr="00190FC9">
              <w:rPr>
                <w:rFonts w:ascii="Times New Roman" w:hAnsi="Times New Roman"/>
                <w:color w:val="000000"/>
              </w:rPr>
              <w:t>kat.č</w:t>
            </w:r>
            <w:r>
              <w:rPr>
                <w:rFonts w:ascii="Times New Roman" w:hAnsi="Times New Roman"/>
                <w:color w:val="000000"/>
              </w:rPr>
              <w:t>est</w:t>
            </w:r>
            <w:proofErr w:type="spellEnd"/>
            <w:r w:rsidRPr="00190FC9">
              <w:rPr>
                <w:rFonts w:ascii="Times New Roman" w:hAnsi="Times New Roman"/>
                <w:color w:val="000000"/>
              </w:rPr>
              <w:t xml:space="preserve">. 5314/1 </w:t>
            </w:r>
            <w:r w:rsidR="002F79F7">
              <w:rPr>
                <w:rFonts w:ascii="Times New Roman" w:hAnsi="Times New Roman"/>
                <w:color w:val="000000"/>
              </w:rPr>
              <w:t>i</w:t>
            </w:r>
          </w:p>
          <w:p w14:paraId="677FD47F" w14:textId="03269995" w:rsidR="00190FC9" w:rsidRPr="00190FC9" w:rsidRDefault="00190FC9" w:rsidP="00190FC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90FC9">
              <w:rPr>
                <w:rFonts w:ascii="Times New Roman" w:hAnsi="Times New Roman"/>
                <w:color w:val="000000"/>
              </w:rPr>
              <w:t xml:space="preserve">- cijele </w:t>
            </w:r>
            <w:proofErr w:type="spellStart"/>
            <w:r w:rsidRPr="00190FC9">
              <w:rPr>
                <w:rFonts w:ascii="Times New Roman" w:hAnsi="Times New Roman"/>
                <w:color w:val="000000"/>
              </w:rPr>
              <w:t>kat.č.zem</w:t>
            </w:r>
            <w:proofErr w:type="spellEnd"/>
            <w:r w:rsidRPr="00190FC9">
              <w:rPr>
                <w:rFonts w:ascii="Times New Roman" w:hAnsi="Times New Roman"/>
                <w:color w:val="000000"/>
              </w:rPr>
              <w:t>. 5314/4</w:t>
            </w:r>
            <w:r w:rsidR="002F79F7">
              <w:rPr>
                <w:rFonts w:ascii="Times New Roman" w:hAnsi="Times New Roman"/>
                <w:color w:val="000000"/>
              </w:rPr>
              <w:t xml:space="preserve">, sve u </w:t>
            </w:r>
            <w:r w:rsidRPr="00190FC9">
              <w:rPr>
                <w:rFonts w:ascii="Times New Roman" w:hAnsi="Times New Roman"/>
                <w:color w:val="000000"/>
              </w:rPr>
              <w:t>K.O. Makarska - Makar.</w:t>
            </w:r>
          </w:p>
          <w:p w14:paraId="2E07F723" w14:textId="53BD73AA" w:rsidR="00190FC9" w:rsidRPr="00190FC9" w:rsidRDefault="002F79F7" w:rsidP="00190FC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</w:t>
            </w:r>
            <w:r w:rsidR="00190FC9" w:rsidRPr="00190FC9">
              <w:rPr>
                <w:rFonts w:ascii="Times New Roman" w:hAnsi="Times New Roman"/>
                <w:color w:val="000000"/>
              </w:rPr>
              <w:t>kupna površina predmetnog obuhvata iznosi 1241</w:t>
            </w:r>
            <w:r w:rsidR="009051F1">
              <w:rPr>
                <w:rFonts w:ascii="Times New Roman" w:hAnsi="Times New Roman"/>
                <w:color w:val="000000"/>
              </w:rPr>
              <w:t xml:space="preserve"> </w:t>
            </w:r>
            <w:r w:rsidR="00190FC9" w:rsidRPr="00190FC9">
              <w:rPr>
                <w:rFonts w:ascii="Times New Roman" w:hAnsi="Times New Roman"/>
                <w:color w:val="000000"/>
              </w:rPr>
              <w:t>m</w:t>
            </w:r>
            <w:r w:rsidR="00190FC9" w:rsidRPr="002F79F7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="00FF7A5D">
              <w:rPr>
                <w:rFonts w:ascii="Times New Roman" w:hAnsi="Times New Roman"/>
                <w:color w:val="000000"/>
              </w:rPr>
              <w:t xml:space="preserve"> </w:t>
            </w:r>
            <w:r w:rsidR="00190FC9" w:rsidRPr="00190FC9">
              <w:rPr>
                <w:rFonts w:ascii="Times New Roman" w:hAnsi="Times New Roman"/>
                <w:color w:val="000000"/>
              </w:rPr>
              <w:t>u naravi predstavlja dio gradske rive.</w:t>
            </w:r>
          </w:p>
          <w:p w14:paraId="01817C7D" w14:textId="7A056F1B" w:rsidR="001C03B6" w:rsidRDefault="004E7CB7" w:rsidP="000908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</w:t>
            </w:r>
          </w:p>
          <w:p w14:paraId="156122AD" w14:textId="77777777" w:rsidR="004E7CB7" w:rsidRDefault="004E7CB7" w:rsidP="00090826">
            <w:pPr>
              <w:rPr>
                <w:rFonts w:ascii="Times New Roman" w:hAnsi="Times New Roman"/>
              </w:rPr>
            </w:pPr>
          </w:p>
          <w:p w14:paraId="1A7F2806" w14:textId="12D74177" w:rsidR="00BA4F59" w:rsidRPr="006F541E" w:rsidRDefault="00BA4F59" w:rsidP="00BA4F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F541E">
              <w:rPr>
                <w:rFonts w:ascii="Times New Roman" w:hAnsi="Times New Roman"/>
                <w:color w:val="000000"/>
              </w:rPr>
              <w:t>di</w:t>
            </w:r>
            <w:r>
              <w:rPr>
                <w:rFonts w:ascii="Times New Roman" w:hAnsi="Times New Roman"/>
                <w:color w:val="000000"/>
              </w:rPr>
              <w:t>o</w:t>
            </w:r>
            <w:r w:rsidRPr="006F541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41E">
              <w:rPr>
                <w:rFonts w:ascii="Times New Roman" w:hAnsi="Times New Roman"/>
                <w:color w:val="000000"/>
              </w:rPr>
              <w:t>kat.č.zem</w:t>
            </w:r>
            <w:proofErr w:type="spellEnd"/>
            <w:r w:rsidRPr="006F541E">
              <w:rPr>
                <w:rFonts w:ascii="Times New Roman" w:hAnsi="Times New Roman"/>
                <w:color w:val="000000"/>
              </w:rPr>
              <w:t>. 5314/1</w:t>
            </w:r>
            <w:r w:rsidR="004E7CB7">
              <w:rPr>
                <w:rFonts w:ascii="Times New Roman" w:hAnsi="Times New Roman"/>
                <w:color w:val="000000"/>
              </w:rPr>
              <w:t>,</w:t>
            </w:r>
            <w:r w:rsidRPr="006F541E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47BC712" w14:textId="6B90AD1E" w:rsidR="004E7CB7" w:rsidRDefault="00BA4F59" w:rsidP="00BA4F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F541E">
              <w:rPr>
                <w:rFonts w:ascii="Times New Roman" w:hAnsi="Times New Roman"/>
                <w:color w:val="000000"/>
              </w:rPr>
              <w:t xml:space="preserve">cijele </w:t>
            </w:r>
            <w:proofErr w:type="spellStart"/>
            <w:r w:rsidRPr="006F541E">
              <w:rPr>
                <w:rFonts w:ascii="Times New Roman" w:hAnsi="Times New Roman"/>
                <w:color w:val="000000"/>
              </w:rPr>
              <w:t>kat.č.zem</w:t>
            </w:r>
            <w:proofErr w:type="spellEnd"/>
            <w:r w:rsidRPr="006F541E">
              <w:rPr>
                <w:rFonts w:ascii="Times New Roman" w:hAnsi="Times New Roman"/>
                <w:color w:val="000000"/>
              </w:rPr>
              <w:t>. 3071/2</w:t>
            </w:r>
            <w:r w:rsidR="004E7CB7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7D5B56F9" w14:textId="70E63857" w:rsidR="00BA4F59" w:rsidRPr="006F541E" w:rsidRDefault="00BA4F59" w:rsidP="00BA4F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F541E">
              <w:rPr>
                <w:rFonts w:ascii="Times New Roman" w:hAnsi="Times New Roman"/>
                <w:color w:val="000000"/>
              </w:rPr>
              <w:t>di</w:t>
            </w:r>
            <w:r w:rsidR="004E7CB7">
              <w:rPr>
                <w:rFonts w:ascii="Times New Roman" w:hAnsi="Times New Roman"/>
                <w:color w:val="000000"/>
              </w:rPr>
              <w:t>o</w:t>
            </w:r>
            <w:r w:rsidRPr="006F541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41E">
              <w:rPr>
                <w:rFonts w:ascii="Times New Roman" w:hAnsi="Times New Roman"/>
                <w:color w:val="000000"/>
              </w:rPr>
              <w:t>kat.č.zem</w:t>
            </w:r>
            <w:proofErr w:type="spellEnd"/>
            <w:r w:rsidRPr="006F541E">
              <w:rPr>
                <w:rFonts w:ascii="Times New Roman" w:hAnsi="Times New Roman"/>
                <w:color w:val="000000"/>
              </w:rPr>
              <w:t>. 4257</w:t>
            </w:r>
            <w:r w:rsidR="004E7CB7">
              <w:rPr>
                <w:rFonts w:ascii="Times New Roman" w:hAnsi="Times New Roman"/>
                <w:color w:val="000000"/>
              </w:rPr>
              <w:t>,</w:t>
            </w:r>
          </w:p>
          <w:p w14:paraId="34247ABB" w14:textId="7510720F" w:rsidR="00BA4F59" w:rsidRDefault="00BA4F59" w:rsidP="00BA4F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F541E">
              <w:rPr>
                <w:rFonts w:ascii="Times New Roman" w:hAnsi="Times New Roman"/>
                <w:color w:val="000000"/>
              </w:rPr>
              <w:t>cijel</w:t>
            </w:r>
            <w:r w:rsidR="004E7CB7">
              <w:rPr>
                <w:rFonts w:ascii="Times New Roman" w:hAnsi="Times New Roman"/>
                <w:color w:val="000000"/>
              </w:rPr>
              <w:t>a</w:t>
            </w:r>
            <w:r w:rsidRPr="006F541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41E">
              <w:rPr>
                <w:rFonts w:ascii="Times New Roman" w:hAnsi="Times New Roman"/>
                <w:color w:val="000000"/>
              </w:rPr>
              <w:t>kat.č.zem</w:t>
            </w:r>
            <w:proofErr w:type="spellEnd"/>
            <w:r w:rsidRPr="006F541E">
              <w:rPr>
                <w:rFonts w:ascii="Times New Roman" w:hAnsi="Times New Roman"/>
                <w:color w:val="000000"/>
              </w:rPr>
              <w:t>. 5314/6</w:t>
            </w:r>
            <w:r w:rsidR="004E7CB7">
              <w:rPr>
                <w:rFonts w:ascii="Times New Roman" w:hAnsi="Times New Roman"/>
                <w:color w:val="000000"/>
              </w:rPr>
              <w:t xml:space="preserve">, sve u </w:t>
            </w:r>
            <w:r w:rsidRPr="006F541E">
              <w:rPr>
                <w:rFonts w:ascii="Times New Roman" w:hAnsi="Times New Roman"/>
                <w:color w:val="000000"/>
              </w:rPr>
              <w:t>K.O. Makarska - Makar.</w:t>
            </w:r>
          </w:p>
          <w:p w14:paraId="76851D8A" w14:textId="77777777" w:rsidR="00BA4F59" w:rsidRPr="006F541E" w:rsidRDefault="00BA4F59" w:rsidP="00BA4F5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F541E">
              <w:rPr>
                <w:rFonts w:ascii="Times New Roman" w:hAnsi="Times New Roman"/>
                <w:color w:val="000000"/>
              </w:rPr>
              <w:t>Ukupna površina predmetnog obuhvata iznosi 7312m2 i u naravi predstavlja dio gradske rive.</w:t>
            </w:r>
          </w:p>
          <w:p w14:paraId="6BCB2D84" w14:textId="77777777" w:rsidR="00BA4F59" w:rsidRPr="006F541E" w:rsidRDefault="00BA4F59" w:rsidP="00BA4F59">
            <w:pPr>
              <w:rPr>
                <w:rFonts w:ascii="Times New Roman" w:hAnsi="Times New Roman"/>
              </w:rPr>
            </w:pPr>
          </w:p>
          <w:p w14:paraId="2F3E033C" w14:textId="77777777" w:rsidR="0054170A" w:rsidRDefault="0054170A" w:rsidP="00090826">
            <w:pPr>
              <w:rPr>
                <w:rFonts w:ascii="Times New Roman" w:hAnsi="Times New Roman"/>
              </w:rPr>
            </w:pPr>
          </w:p>
          <w:p w14:paraId="6891E5C0" w14:textId="77777777" w:rsidR="001C03B6" w:rsidRDefault="001C03B6" w:rsidP="00090826">
            <w:pPr>
              <w:rPr>
                <w:rFonts w:ascii="Times New Roman" w:hAnsi="Times New Roman"/>
              </w:rPr>
            </w:pPr>
          </w:p>
          <w:p w14:paraId="04A06C6F" w14:textId="77777777" w:rsidR="0038410E" w:rsidRDefault="00B75959" w:rsidP="000908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733F4CDE" w14:textId="77777777" w:rsidR="00AD43CF" w:rsidRDefault="00AD43CF" w:rsidP="00090826">
            <w:pPr>
              <w:rPr>
                <w:rFonts w:ascii="Times New Roman" w:hAnsi="Times New Roman"/>
              </w:rPr>
            </w:pPr>
          </w:p>
          <w:p w14:paraId="45169A9D" w14:textId="77777777" w:rsidR="00AD43CF" w:rsidRDefault="00AD43CF" w:rsidP="00090826">
            <w:pPr>
              <w:rPr>
                <w:rFonts w:ascii="Times New Roman" w:hAnsi="Times New Roman"/>
              </w:rPr>
            </w:pPr>
          </w:p>
          <w:p w14:paraId="3371FD66" w14:textId="77777777" w:rsidR="00AD43CF" w:rsidRDefault="00AD43CF" w:rsidP="00090826">
            <w:pPr>
              <w:rPr>
                <w:rFonts w:ascii="Times New Roman" w:hAnsi="Times New Roman"/>
              </w:rPr>
            </w:pPr>
          </w:p>
          <w:p w14:paraId="540915F7" w14:textId="77777777" w:rsidR="00402298" w:rsidRDefault="00402298" w:rsidP="00090826">
            <w:pPr>
              <w:rPr>
                <w:rFonts w:ascii="Times New Roman" w:hAnsi="Times New Roman"/>
              </w:rPr>
            </w:pPr>
          </w:p>
          <w:p w14:paraId="2CE7218D" w14:textId="77777777" w:rsidR="003A7E1D" w:rsidRDefault="003A7E1D" w:rsidP="00090826">
            <w:pPr>
              <w:rPr>
                <w:rFonts w:ascii="Times New Roman" w:hAnsi="Times New Roman"/>
              </w:rPr>
            </w:pPr>
          </w:p>
          <w:p w14:paraId="6471A36E" w14:textId="3BE074A1" w:rsidR="00AD43CF" w:rsidRDefault="00AD43CF" w:rsidP="000908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</w:t>
            </w:r>
          </w:p>
          <w:p w14:paraId="7CED41FB" w14:textId="77777777" w:rsidR="00F71667" w:rsidRDefault="00F71667" w:rsidP="00090826">
            <w:pPr>
              <w:rPr>
                <w:rFonts w:ascii="Times New Roman" w:hAnsi="Times New Roman"/>
                <w:b/>
                <w:bCs/>
              </w:rPr>
            </w:pPr>
          </w:p>
          <w:p w14:paraId="3EBE31F4" w14:textId="77777777" w:rsidR="00F71667" w:rsidRDefault="00F71667" w:rsidP="00090826">
            <w:pPr>
              <w:rPr>
                <w:rFonts w:ascii="Times New Roman" w:hAnsi="Times New Roman"/>
                <w:b/>
                <w:bCs/>
              </w:rPr>
            </w:pPr>
          </w:p>
          <w:p w14:paraId="31C1D7B5" w14:textId="55E4C54F" w:rsidR="009543BF" w:rsidRPr="006F541E" w:rsidRDefault="009543BF" w:rsidP="009543B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</w:t>
            </w:r>
            <w:r w:rsidRPr="006F541E">
              <w:rPr>
                <w:rFonts w:ascii="Times New Roman" w:hAnsi="Times New Roman"/>
                <w:color w:val="000000"/>
              </w:rPr>
              <w:t>i</w:t>
            </w:r>
            <w:r>
              <w:rPr>
                <w:rFonts w:ascii="Times New Roman" w:hAnsi="Times New Roman"/>
                <w:color w:val="000000"/>
              </w:rPr>
              <w:t xml:space="preserve">o </w:t>
            </w:r>
            <w:proofErr w:type="spellStart"/>
            <w:r>
              <w:rPr>
                <w:rFonts w:ascii="Times New Roman" w:hAnsi="Times New Roman"/>
                <w:color w:val="000000"/>
              </w:rPr>
              <w:t>k</w:t>
            </w:r>
            <w:r w:rsidRPr="006F541E">
              <w:rPr>
                <w:rFonts w:ascii="Times New Roman" w:hAnsi="Times New Roman"/>
                <w:color w:val="000000"/>
              </w:rPr>
              <w:t>at.č.zem</w:t>
            </w:r>
            <w:proofErr w:type="spellEnd"/>
            <w:r w:rsidRPr="006F541E">
              <w:rPr>
                <w:rFonts w:ascii="Times New Roman" w:hAnsi="Times New Roman"/>
                <w:color w:val="000000"/>
              </w:rPr>
              <w:t>. 5314/1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6F541E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747D1650" w14:textId="435D5AF3" w:rsidR="009543BF" w:rsidRDefault="009543BF" w:rsidP="009543B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6F541E">
              <w:rPr>
                <w:rFonts w:ascii="Times New Roman" w:hAnsi="Times New Roman"/>
                <w:color w:val="000000"/>
              </w:rPr>
              <w:t>cijel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6F541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F541E">
              <w:rPr>
                <w:rFonts w:ascii="Times New Roman" w:hAnsi="Times New Roman"/>
                <w:color w:val="000000"/>
              </w:rPr>
              <w:t>kat.č.zem</w:t>
            </w:r>
            <w:proofErr w:type="spellEnd"/>
            <w:r w:rsidRPr="006F541E">
              <w:rPr>
                <w:rFonts w:ascii="Times New Roman" w:hAnsi="Times New Roman"/>
                <w:color w:val="000000"/>
              </w:rPr>
              <w:t>. 3024/1</w:t>
            </w:r>
            <w:r w:rsidR="009F6D0A">
              <w:rPr>
                <w:rFonts w:ascii="Times New Roman" w:hAnsi="Times New Roman"/>
                <w:color w:val="000000"/>
              </w:rPr>
              <w:t xml:space="preserve"> -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CCAA21D" w14:textId="77777777" w:rsidR="009F6D0A" w:rsidRPr="006F541E" w:rsidRDefault="009F6D0A" w:rsidP="009543B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14:paraId="7DCDF9EA" w14:textId="3DB00628" w:rsidR="009543BF" w:rsidRPr="006F541E" w:rsidRDefault="009F6D0A" w:rsidP="009543B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</w:t>
            </w:r>
            <w:r w:rsidR="009543BF" w:rsidRPr="006F541E">
              <w:rPr>
                <w:rFonts w:ascii="Times New Roman" w:hAnsi="Times New Roman"/>
                <w:color w:val="000000"/>
              </w:rPr>
              <w:t>kupna površina predmetnog obuhvata iznosi 454</w:t>
            </w:r>
            <w:r w:rsidR="003A7E1D">
              <w:rPr>
                <w:rFonts w:ascii="Times New Roman" w:hAnsi="Times New Roman"/>
                <w:color w:val="000000"/>
              </w:rPr>
              <w:t xml:space="preserve"> </w:t>
            </w:r>
            <w:r w:rsidR="009543BF" w:rsidRPr="006F541E">
              <w:rPr>
                <w:rFonts w:ascii="Times New Roman" w:hAnsi="Times New Roman"/>
                <w:color w:val="000000"/>
              </w:rPr>
              <w:t>m</w:t>
            </w:r>
            <w:r w:rsidR="009543BF" w:rsidRPr="009F6D0A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="009543BF" w:rsidRPr="006F541E">
              <w:rPr>
                <w:rFonts w:ascii="Times New Roman" w:hAnsi="Times New Roman"/>
                <w:color w:val="000000"/>
              </w:rPr>
              <w:t xml:space="preserve"> i u naravi predstavlja trg 156. brigade Hrvatske vojske.</w:t>
            </w:r>
          </w:p>
          <w:p w14:paraId="76243D44" w14:textId="4F733A76" w:rsidR="00F71667" w:rsidRPr="003E35BD" w:rsidRDefault="00F71667" w:rsidP="00F7166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14:paraId="1A532E2D" w14:textId="7FDB7284" w:rsidR="00F52AE8" w:rsidRPr="0064202B" w:rsidRDefault="002059E7" w:rsidP="00F52AE8">
            <w:pPr>
              <w:rPr>
                <w:rFonts w:ascii="Times New Roman" w:hAnsi="Times New Roman"/>
              </w:rPr>
            </w:pPr>
            <w:r w:rsidRPr="0064202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dio </w:t>
            </w:r>
            <w:proofErr w:type="spellStart"/>
            <w:r w:rsidR="00147022" w:rsidRPr="0064202B">
              <w:rPr>
                <w:rFonts w:ascii="Times New Roman" w:hAnsi="Times New Roman"/>
                <w:sz w:val="22"/>
                <w:szCs w:val="22"/>
              </w:rPr>
              <w:t>čest.zem</w:t>
            </w:r>
            <w:proofErr w:type="spellEnd"/>
            <w:r w:rsidR="00147022" w:rsidRPr="0064202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F52AE8" w:rsidRPr="0064202B">
              <w:rPr>
                <w:rFonts w:ascii="Times New Roman" w:hAnsi="Times New Roman"/>
                <w:color w:val="000000"/>
              </w:rPr>
              <w:t xml:space="preserve">2173/1, 2174/1, </w:t>
            </w:r>
          </w:p>
          <w:p w14:paraId="2F6F2888" w14:textId="77777777" w:rsidR="0064202B" w:rsidRDefault="00F52AE8" w:rsidP="00F52AE8">
            <w:pPr>
              <w:rPr>
                <w:rFonts w:ascii="Times New Roman" w:hAnsi="Times New Roman"/>
                <w:color w:val="000000"/>
              </w:rPr>
            </w:pPr>
            <w:r w:rsidRPr="0064202B">
              <w:rPr>
                <w:rFonts w:ascii="Times New Roman" w:hAnsi="Times New Roman"/>
                <w:color w:val="000000"/>
              </w:rPr>
              <w:t xml:space="preserve">2209 i </w:t>
            </w:r>
          </w:p>
          <w:p w14:paraId="39B7E1CB" w14:textId="6F79D1B6" w:rsidR="00F52AE8" w:rsidRPr="0064202B" w:rsidRDefault="00F52AE8" w:rsidP="00F52AE8">
            <w:pPr>
              <w:rPr>
                <w:rFonts w:ascii="Times New Roman" w:hAnsi="Times New Roman"/>
              </w:rPr>
            </w:pPr>
            <w:r w:rsidRPr="0064202B">
              <w:rPr>
                <w:rFonts w:ascii="Times New Roman" w:hAnsi="Times New Roman"/>
                <w:color w:val="000000"/>
              </w:rPr>
              <w:t xml:space="preserve">cijela čest. 2174/18 </w:t>
            </w:r>
          </w:p>
          <w:p w14:paraId="674F62BF" w14:textId="15C36554" w:rsidR="00C74912" w:rsidRPr="0064202B" w:rsidRDefault="009E1241" w:rsidP="004B09ED">
            <w:pPr>
              <w:rPr>
                <w:rFonts w:ascii="Times New Roman" w:hAnsi="Times New Roman"/>
                <w:sz w:val="22"/>
                <w:szCs w:val="22"/>
              </w:rPr>
            </w:pPr>
            <w:r w:rsidRPr="0064202B">
              <w:rPr>
                <w:rFonts w:ascii="Times New Roman" w:hAnsi="Times New Roman"/>
                <w:sz w:val="22"/>
                <w:szCs w:val="22"/>
              </w:rPr>
              <w:t xml:space="preserve">sve u </w:t>
            </w:r>
            <w:r w:rsidR="00147022" w:rsidRPr="0064202B">
              <w:rPr>
                <w:rFonts w:ascii="Times New Roman" w:hAnsi="Times New Roman"/>
                <w:sz w:val="22"/>
                <w:szCs w:val="22"/>
              </w:rPr>
              <w:t>K.O.</w:t>
            </w:r>
            <w:r w:rsidR="0038410E" w:rsidRPr="006420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80A2C" w:rsidRPr="0064202B">
              <w:rPr>
                <w:rFonts w:ascii="Times New Roman" w:hAnsi="Times New Roman"/>
                <w:sz w:val="22"/>
                <w:szCs w:val="22"/>
              </w:rPr>
              <w:t>Makarska-Makar</w:t>
            </w:r>
            <w:r w:rsidR="00181445">
              <w:rPr>
                <w:rFonts w:ascii="Times New Roman" w:hAnsi="Times New Roman"/>
                <w:sz w:val="22"/>
                <w:szCs w:val="22"/>
              </w:rPr>
              <w:t xml:space="preserve"> -</w:t>
            </w:r>
          </w:p>
          <w:p w14:paraId="1190F97C" w14:textId="777C9733" w:rsidR="004B09ED" w:rsidRDefault="00181445" w:rsidP="004B09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u</w:t>
            </w:r>
            <w:r w:rsidR="00935A0F" w:rsidRPr="00572958">
              <w:rPr>
                <w:rFonts w:ascii="Times New Roman" w:hAnsi="Times New Roman"/>
                <w:color w:val="000000"/>
              </w:rPr>
              <w:t xml:space="preserve">kupna površina </w:t>
            </w:r>
            <w:r>
              <w:rPr>
                <w:rFonts w:ascii="Times New Roman" w:hAnsi="Times New Roman"/>
                <w:color w:val="000000"/>
              </w:rPr>
              <w:t xml:space="preserve">obuhvata </w:t>
            </w:r>
            <w:r w:rsidR="00935A0F" w:rsidRPr="00572958">
              <w:rPr>
                <w:rFonts w:ascii="Times New Roman" w:hAnsi="Times New Roman"/>
                <w:color w:val="000000"/>
              </w:rPr>
              <w:t>1800m</w:t>
            </w:r>
            <w:r w:rsidR="00935A0F" w:rsidRPr="00181445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="00935A0F" w:rsidRPr="00572958">
              <w:rPr>
                <w:rFonts w:ascii="Times New Roman" w:hAnsi="Times New Roman"/>
                <w:color w:val="000000"/>
              </w:rPr>
              <w:t xml:space="preserve"> i u naravi predstavlja dio gradske rive</w:t>
            </w:r>
          </w:p>
          <w:p w14:paraId="2137821D" w14:textId="0BAD94FF" w:rsidR="007051D7" w:rsidRDefault="004E7CB7" w:rsidP="004B09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</w:t>
            </w:r>
          </w:p>
          <w:p w14:paraId="054DD600" w14:textId="77777777" w:rsidR="007051D7" w:rsidRDefault="007051D7" w:rsidP="004B09ED">
            <w:pPr>
              <w:rPr>
                <w:rFonts w:ascii="Times New Roman" w:hAnsi="Times New Roman"/>
              </w:rPr>
            </w:pPr>
          </w:p>
          <w:p w14:paraId="161764F7" w14:textId="68CFB30A" w:rsidR="007051D7" w:rsidRPr="00572958" w:rsidRDefault="007051D7" w:rsidP="007051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dio </w:t>
            </w:r>
            <w:proofErr w:type="spellStart"/>
            <w:r>
              <w:rPr>
                <w:rFonts w:ascii="Times New Roman" w:hAnsi="Times New Roman"/>
                <w:color w:val="000000"/>
              </w:rPr>
              <w:t>zk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čest.zem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572958">
              <w:rPr>
                <w:rFonts w:ascii="Times New Roman" w:hAnsi="Times New Roman"/>
                <w:color w:val="000000"/>
              </w:rPr>
              <w:t>2174/1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1A891C98" w14:textId="4E502BE7" w:rsidR="007051D7" w:rsidRPr="00572958" w:rsidRDefault="007051D7" w:rsidP="007051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 xml:space="preserve">cijel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zk.č.zem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299/3</w:t>
            </w:r>
            <w:r w:rsidR="00D810C5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2F747253" w14:textId="77777777" w:rsidR="00D810C5" w:rsidRDefault="007051D7" w:rsidP="007051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 xml:space="preserve">cijele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zk.č.zem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301</w:t>
            </w:r>
            <w:r w:rsidR="00D810C5">
              <w:rPr>
                <w:rFonts w:ascii="Times New Roman" w:hAnsi="Times New Roman"/>
                <w:color w:val="000000"/>
              </w:rPr>
              <w:t>,</w:t>
            </w:r>
          </w:p>
          <w:p w14:paraId="27FABEEE" w14:textId="6CED47FF" w:rsidR="00D810C5" w:rsidRDefault="007051D7" w:rsidP="00D810C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 xml:space="preserve">cijele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zk.č.zem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300/1</w:t>
            </w:r>
            <w:r w:rsidR="00D810C5">
              <w:rPr>
                <w:rFonts w:ascii="Times New Roman" w:hAnsi="Times New Roman"/>
                <w:color w:val="000000"/>
              </w:rPr>
              <w:t xml:space="preserve">,  </w:t>
            </w:r>
          </w:p>
          <w:p w14:paraId="417E5145" w14:textId="7EC83532" w:rsidR="007051D7" w:rsidRDefault="007051D7" w:rsidP="00D810C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 xml:space="preserve">cijele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zk.č.zgr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*1065/2</w:t>
            </w:r>
            <w:r w:rsidR="00D810C5">
              <w:rPr>
                <w:rFonts w:ascii="Times New Roman" w:hAnsi="Times New Roman"/>
                <w:color w:val="000000"/>
              </w:rPr>
              <w:t xml:space="preserve">, sve u </w:t>
            </w:r>
            <w:r w:rsidRPr="00572958">
              <w:rPr>
                <w:rFonts w:ascii="Times New Roman" w:hAnsi="Times New Roman"/>
                <w:color w:val="000000"/>
              </w:rPr>
              <w:t xml:space="preserve"> K.O. Makarska </w:t>
            </w:r>
            <w:r w:rsidR="004E7CB7">
              <w:rPr>
                <w:rFonts w:ascii="Times New Roman" w:hAnsi="Times New Roman"/>
                <w:color w:val="000000"/>
              </w:rPr>
              <w:t>–</w:t>
            </w:r>
            <w:r w:rsidRPr="00572958">
              <w:rPr>
                <w:rFonts w:ascii="Times New Roman" w:hAnsi="Times New Roman"/>
                <w:color w:val="000000"/>
              </w:rPr>
              <w:t xml:space="preserve"> Makar</w:t>
            </w:r>
          </w:p>
          <w:p w14:paraId="5E7FAE54" w14:textId="77777777" w:rsidR="004E7CB7" w:rsidRDefault="004E7CB7" w:rsidP="00D810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0525FAC6" w14:textId="77777777" w:rsidR="004E7CB7" w:rsidRDefault="004E7CB7" w:rsidP="00D810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5CD06208" w14:textId="77777777" w:rsidR="004E7CB7" w:rsidRDefault="004E7CB7" w:rsidP="00D810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3853BD30" w14:textId="77777777" w:rsidR="004E7CB7" w:rsidRDefault="004E7CB7" w:rsidP="00D810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</w:t>
            </w:r>
          </w:p>
          <w:p w14:paraId="0714DAF4" w14:textId="77777777" w:rsidR="00154705" w:rsidRDefault="00154705" w:rsidP="00D810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462089E6" w14:textId="57766F4D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 xml:space="preserve">dijela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zk.č.zem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 xml:space="preserve">. 2174/1 </w:t>
            </w:r>
          </w:p>
          <w:p w14:paraId="69570C6D" w14:textId="414CF326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cijel</w:t>
            </w:r>
            <w:r w:rsidR="00FF3CCC"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2174/3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4B84A390" w14:textId="57E5591E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cijel</w:t>
            </w:r>
            <w:r w:rsidR="00FF3CCC">
              <w:rPr>
                <w:rFonts w:ascii="Times New Roman" w:hAnsi="Times New Roman"/>
                <w:color w:val="000000"/>
              </w:rPr>
              <w:t xml:space="preserve">a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2174/4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A83AFB8" w14:textId="410040C7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cijel</w:t>
            </w:r>
            <w:r w:rsidR="00FF3CCC"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2174/5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68F8E89A" w14:textId="483BFE22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cijel</w:t>
            </w:r>
            <w:r w:rsidR="00FF3CCC"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2174/6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30005614" w14:textId="20A684A3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cijel</w:t>
            </w:r>
            <w:r w:rsidR="00FF3CCC"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2174/9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17F319F4" w14:textId="08C679C7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cijel</w:t>
            </w:r>
            <w:r w:rsidR="00FF3CCC"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2174/10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64377390" w14:textId="7C733E80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cijel</w:t>
            </w:r>
            <w:r w:rsidR="00FF3CCC"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2174/11</w:t>
            </w:r>
            <w:r w:rsidR="00352806">
              <w:rPr>
                <w:rFonts w:ascii="Times New Roman" w:hAnsi="Times New Roman"/>
                <w:color w:val="000000"/>
              </w:rPr>
              <w:t>,</w:t>
            </w:r>
          </w:p>
          <w:p w14:paraId="3E5957EB" w14:textId="41A48AE8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di</w:t>
            </w:r>
            <w:r w:rsidR="00FF3CCC">
              <w:rPr>
                <w:rFonts w:ascii="Times New Roman" w:hAnsi="Times New Roman"/>
                <w:color w:val="000000"/>
              </w:rPr>
              <w:t>o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č.zgr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*369</w:t>
            </w:r>
            <w:r w:rsidR="00352806">
              <w:rPr>
                <w:rFonts w:ascii="Times New Roman" w:hAnsi="Times New Roman"/>
                <w:color w:val="000000"/>
              </w:rPr>
              <w:t>,</w:t>
            </w:r>
          </w:p>
          <w:p w14:paraId="048EAED6" w14:textId="4888F201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di</w:t>
            </w:r>
            <w:r w:rsidR="003A008D">
              <w:rPr>
                <w:rFonts w:ascii="Times New Roman" w:hAnsi="Times New Roman"/>
                <w:color w:val="000000"/>
              </w:rPr>
              <w:t>o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275/10</w:t>
            </w:r>
            <w:r w:rsidR="00352806">
              <w:rPr>
                <w:rFonts w:ascii="Times New Roman" w:hAnsi="Times New Roman"/>
                <w:color w:val="000000"/>
              </w:rPr>
              <w:t>,</w:t>
            </w:r>
          </w:p>
          <w:p w14:paraId="70D600C3" w14:textId="39968721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di</w:t>
            </w:r>
            <w:r w:rsidR="003A008D">
              <w:rPr>
                <w:rFonts w:ascii="Times New Roman" w:hAnsi="Times New Roman"/>
                <w:color w:val="000000"/>
              </w:rPr>
              <w:t>o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2183</w:t>
            </w:r>
            <w:r w:rsidR="00352806">
              <w:rPr>
                <w:rFonts w:ascii="Times New Roman" w:hAnsi="Times New Roman"/>
                <w:color w:val="000000"/>
              </w:rPr>
              <w:t>,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CE81B72" w14:textId="239B177A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lastRenderedPageBreak/>
              <w:t>cijel</w:t>
            </w:r>
            <w:r w:rsidR="003A008D"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č.zem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2174/34 (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zk.u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4448) K.O. Makarska - Makar</w:t>
            </w:r>
          </w:p>
          <w:p w14:paraId="4F71BFC0" w14:textId="13948440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cijel</w:t>
            </w:r>
            <w:r w:rsidR="003A008D"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č.zgr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 xml:space="preserve">. *197 </w:t>
            </w:r>
          </w:p>
          <w:p w14:paraId="59D612B3" w14:textId="6AF39540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cijel</w:t>
            </w:r>
            <w:r w:rsidR="003A008D"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č.zgr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*195</w:t>
            </w:r>
            <w:r w:rsidR="003A008D">
              <w:rPr>
                <w:rFonts w:ascii="Times New Roman" w:hAnsi="Times New Roman"/>
                <w:color w:val="000000"/>
              </w:rPr>
              <w:t>,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49830BA" w14:textId="2F4810EF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cijel</w:t>
            </w:r>
            <w:r w:rsidR="003A008D"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č.zgr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*196</w:t>
            </w:r>
            <w:r w:rsidR="003A008D">
              <w:rPr>
                <w:rFonts w:ascii="Times New Roman" w:hAnsi="Times New Roman"/>
                <w:color w:val="000000"/>
              </w:rPr>
              <w:t>,</w:t>
            </w:r>
          </w:p>
          <w:p w14:paraId="5D91FEEC" w14:textId="3272CAC0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>cijel</w:t>
            </w:r>
            <w:r w:rsidR="003A008D"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č.zgr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*187/1</w:t>
            </w:r>
            <w:r w:rsidR="003A008D">
              <w:rPr>
                <w:rFonts w:ascii="Times New Roman" w:hAnsi="Times New Roman"/>
                <w:color w:val="000000"/>
              </w:rPr>
              <w:t>,</w:t>
            </w:r>
          </w:p>
          <w:p w14:paraId="44ED9C25" w14:textId="3BB9B618" w:rsidR="00154705" w:rsidRPr="00572958" w:rsidRDefault="00154705" w:rsidP="0015470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72958">
              <w:rPr>
                <w:rFonts w:ascii="Times New Roman" w:hAnsi="Times New Roman"/>
                <w:color w:val="000000"/>
              </w:rPr>
              <w:t xml:space="preserve">cijela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č.zgr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*167 K.O. Makarska - Makar</w:t>
            </w:r>
          </w:p>
          <w:p w14:paraId="5148341C" w14:textId="77777777" w:rsidR="00154705" w:rsidRDefault="00AD43CF" w:rsidP="00D810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</w:t>
            </w:r>
          </w:p>
          <w:p w14:paraId="32AC45E4" w14:textId="77777777" w:rsidR="00F71667" w:rsidRDefault="00F71667" w:rsidP="00D810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697BED7D" w14:textId="77777777" w:rsidR="00F71667" w:rsidRDefault="00F71667" w:rsidP="00D810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5252C4A7" w14:textId="77777777" w:rsidR="00F71667" w:rsidRPr="00572958" w:rsidRDefault="00F71667" w:rsidP="00F7166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</w:t>
            </w:r>
            <w:r w:rsidRPr="00572958">
              <w:rPr>
                <w:rFonts w:ascii="Times New Roman" w:hAnsi="Times New Roman"/>
                <w:color w:val="000000"/>
              </w:rPr>
              <w:t>i</w:t>
            </w:r>
            <w:r>
              <w:rPr>
                <w:rFonts w:ascii="Times New Roman" w:hAnsi="Times New Roman"/>
                <w:color w:val="000000"/>
              </w:rPr>
              <w:t xml:space="preserve">o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č.zgr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*369</w:t>
            </w:r>
            <w:r>
              <w:rPr>
                <w:rFonts w:ascii="Times New Roman" w:hAnsi="Times New Roman"/>
                <w:color w:val="000000"/>
              </w:rPr>
              <w:t xml:space="preserve"> i</w:t>
            </w:r>
          </w:p>
          <w:p w14:paraId="397C240B" w14:textId="066BDD32" w:rsidR="009314B8" w:rsidRDefault="00F71667" w:rsidP="009314B8">
            <w:r w:rsidRPr="00572958">
              <w:rPr>
                <w:rFonts w:ascii="Times New Roman" w:hAnsi="Times New Roman"/>
                <w:color w:val="000000"/>
              </w:rPr>
              <w:t>cijel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72958">
              <w:rPr>
                <w:rFonts w:ascii="Times New Roman" w:hAnsi="Times New Roman"/>
                <w:color w:val="000000"/>
              </w:rPr>
              <w:t>č.zgr</w:t>
            </w:r>
            <w:proofErr w:type="spellEnd"/>
            <w:r w:rsidRPr="00572958">
              <w:rPr>
                <w:rFonts w:ascii="Times New Roman" w:hAnsi="Times New Roman"/>
                <w:color w:val="000000"/>
              </w:rPr>
              <w:t>. *370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="009314B8" w:rsidRPr="00572958">
              <w:rPr>
                <w:rFonts w:ascii="Times New Roman" w:hAnsi="Times New Roman"/>
                <w:color w:val="000000"/>
              </w:rPr>
              <w:t>*371</w:t>
            </w:r>
            <w:r w:rsidR="009314B8">
              <w:rPr>
                <w:rFonts w:ascii="Times New Roman" w:hAnsi="Times New Roman"/>
                <w:color w:val="000000"/>
              </w:rPr>
              <w:t>,</w:t>
            </w:r>
          </w:p>
          <w:p w14:paraId="3B8DE7F5" w14:textId="4F2D57AE" w:rsidR="009314B8" w:rsidRDefault="009314B8" w:rsidP="009314B8">
            <w:r w:rsidRPr="00572958">
              <w:rPr>
                <w:rFonts w:ascii="Times New Roman" w:hAnsi="Times New Roman"/>
                <w:color w:val="000000"/>
              </w:rPr>
              <w:t>275/10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572958">
              <w:rPr>
                <w:rFonts w:ascii="Times New Roman" w:hAnsi="Times New Roman"/>
                <w:color w:val="000000"/>
              </w:rPr>
              <w:t>2174/1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572958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4C4F1841" w14:textId="4E0879D2" w:rsidR="00F71667" w:rsidRPr="00572958" w:rsidRDefault="00F71667" w:rsidP="00F7166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sve u </w:t>
            </w:r>
            <w:r w:rsidRPr="00572958">
              <w:rPr>
                <w:rFonts w:ascii="Times New Roman" w:hAnsi="Times New Roman"/>
                <w:color w:val="000000"/>
              </w:rPr>
              <w:t xml:space="preserve"> K.O. Makarska - Makar</w:t>
            </w:r>
          </w:p>
          <w:p w14:paraId="6B8C1BC4" w14:textId="574650A0" w:rsidR="00F71667" w:rsidRDefault="00F71667" w:rsidP="00D810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14:paraId="192A8345" w14:textId="77777777" w:rsidR="00B17951" w:rsidRDefault="00B17951" w:rsidP="00090826">
      <w:pPr>
        <w:rPr>
          <w:rFonts w:ascii="Times New Roman" w:hAnsi="Times New Roman"/>
        </w:rPr>
      </w:pPr>
    </w:p>
    <w:p w14:paraId="67B8A2EC" w14:textId="77777777" w:rsidR="00C74912" w:rsidRDefault="00C74912" w:rsidP="00090826">
      <w:pPr>
        <w:rPr>
          <w:rFonts w:ascii="Times New Roman" w:hAnsi="Times New Roman"/>
        </w:rPr>
      </w:pPr>
    </w:p>
    <w:p w14:paraId="6EA3567C" w14:textId="77777777" w:rsidR="00163CE4" w:rsidRDefault="00163CE4" w:rsidP="00163CE4">
      <w:pPr>
        <w:autoSpaceDE w:val="0"/>
        <w:autoSpaceDN w:val="0"/>
        <w:adjustRightInd w:val="0"/>
        <w:jc w:val="center"/>
        <w:rPr>
          <w:rFonts w:eastAsiaTheme="minorHAnsi" w:cs="Arial"/>
          <w:sz w:val="22"/>
          <w:szCs w:val="22"/>
          <w:lang w:eastAsia="en-US"/>
        </w:rPr>
      </w:pPr>
      <w:r w:rsidRPr="00C74912">
        <w:rPr>
          <w:rFonts w:ascii="Times New Roman" w:hAnsi="Times New Roman"/>
          <w:b/>
          <w:bCs/>
        </w:rPr>
        <w:t>Članak 2.</w:t>
      </w:r>
    </w:p>
    <w:p w14:paraId="0B39C697" w14:textId="77777777" w:rsidR="00163CE4" w:rsidRDefault="00163CE4" w:rsidP="00163CE4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eastAsia="en-US"/>
        </w:rPr>
      </w:pPr>
    </w:p>
    <w:p w14:paraId="428445EE" w14:textId="3A13F9B4" w:rsidR="00163CE4" w:rsidRDefault="00163CE4" w:rsidP="00163CE4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ab/>
      </w:r>
      <w:r w:rsidRPr="00B7287C">
        <w:rPr>
          <w:rFonts w:ascii="Times New Roman" w:eastAsiaTheme="minorHAnsi" w:hAnsi="Times New Roman"/>
          <w:lang w:eastAsia="en-US"/>
        </w:rPr>
        <w:t>Nalaže se Općinsko</w:t>
      </w:r>
      <w:r>
        <w:rPr>
          <w:rFonts w:ascii="Times New Roman" w:eastAsiaTheme="minorHAnsi" w:hAnsi="Times New Roman"/>
          <w:lang w:eastAsia="en-US"/>
        </w:rPr>
        <w:t>m</w:t>
      </w:r>
      <w:r w:rsidRPr="00B7287C">
        <w:rPr>
          <w:rFonts w:ascii="Times New Roman" w:eastAsiaTheme="minorHAnsi" w:hAnsi="Times New Roman"/>
          <w:lang w:eastAsia="en-US"/>
        </w:rPr>
        <w:t xml:space="preserve"> sud</w:t>
      </w:r>
      <w:r>
        <w:rPr>
          <w:rFonts w:ascii="Times New Roman" w:eastAsiaTheme="minorHAnsi" w:hAnsi="Times New Roman"/>
          <w:lang w:eastAsia="en-US"/>
        </w:rPr>
        <w:t>u</w:t>
      </w:r>
      <w:r w:rsidRPr="00B7287C">
        <w:rPr>
          <w:rFonts w:ascii="Times New Roman" w:eastAsiaTheme="minorHAnsi" w:hAnsi="Times New Roman"/>
          <w:lang w:eastAsia="en-US"/>
        </w:rPr>
        <w:t xml:space="preserve"> u Makarskoj</w:t>
      </w:r>
      <w:r>
        <w:rPr>
          <w:rFonts w:ascii="Times New Roman" w:eastAsiaTheme="minorHAnsi" w:hAnsi="Times New Roman"/>
          <w:lang w:eastAsia="en-US"/>
        </w:rPr>
        <w:t xml:space="preserve"> izvršiti u zemljišnim knjigama upis </w:t>
      </w:r>
      <w:r w:rsidRPr="00B7287C">
        <w:rPr>
          <w:rFonts w:ascii="Times New Roman" w:eastAsiaTheme="minorHAnsi" w:hAnsi="Times New Roman"/>
          <w:lang w:eastAsia="en-US"/>
        </w:rPr>
        <w:t>komunalne</w:t>
      </w:r>
      <w:r>
        <w:rPr>
          <w:rFonts w:ascii="Times New Roman" w:eastAsiaTheme="minorHAnsi" w:hAnsi="Times New Roman"/>
          <w:lang w:eastAsia="en-US"/>
        </w:rPr>
        <w:t xml:space="preserve"> </w:t>
      </w:r>
      <w:r w:rsidRPr="00B7287C">
        <w:rPr>
          <w:rFonts w:ascii="Times New Roman" w:eastAsiaTheme="minorHAnsi" w:hAnsi="Times New Roman"/>
          <w:lang w:eastAsia="en-US"/>
        </w:rPr>
        <w:t>infrastrukture</w:t>
      </w:r>
      <w:r w:rsidR="00902BA6">
        <w:rPr>
          <w:rFonts w:ascii="Times New Roman" w:eastAsiaTheme="minorHAnsi" w:hAnsi="Times New Roman"/>
          <w:lang w:eastAsia="en-US"/>
        </w:rPr>
        <w:t xml:space="preserve">, Rive i Trga 156. brigade Hrvatske vojske, </w:t>
      </w:r>
      <w:r w:rsidRPr="00B7287C">
        <w:rPr>
          <w:rFonts w:ascii="Times New Roman" w:eastAsiaTheme="minorHAnsi" w:hAnsi="Times New Roman"/>
          <w:lang w:eastAsia="en-US"/>
        </w:rPr>
        <w:t xml:space="preserve"> </w:t>
      </w:r>
      <w:r>
        <w:rPr>
          <w:rFonts w:ascii="Times New Roman" w:eastAsiaTheme="minorHAnsi" w:hAnsi="Times New Roman"/>
          <w:lang w:eastAsia="en-US"/>
        </w:rPr>
        <w:t xml:space="preserve">iz </w:t>
      </w:r>
      <w:r w:rsidRPr="00B7287C">
        <w:rPr>
          <w:rFonts w:ascii="Times New Roman" w:eastAsiaTheme="minorHAnsi" w:hAnsi="Times New Roman"/>
          <w:lang w:eastAsia="en-US"/>
        </w:rPr>
        <w:t>člank</w:t>
      </w:r>
      <w:r>
        <w:rPr>
          <w:rFonts w:ascii="Times New Roman" w:eastAsiaTheme="minorHAnsi" w:hAnsi="Times New Roman"/>
          <w:lang w:eastAsia="en-US"/>
        </w:rPr>
        <w:t>a</w:t>
      </w:r>
      <w:r w:rsidRPr="00B7287C">
        <w:rPr>
          <w:rFonts w:ascii="Times New Roman" w:eastAsiaTheme="minorHAnsi" w:hAnsi="Times New Roman"/>
          <w:lang w:eastAsia="en-US"/>
        </w:rPr>
        <w:t xml:space="preserve"> 1. ove Odluke</w:t>
      </w:r>
      <w:r>
        <w:rPr>
          <w:rFonts w:ascii="Times New Roman" w:eastAsiaTheme="minorHAnsi" w:hAnsi="Times New Roman"/>
          <w:lang w:eastAsia="en-US"/>
        </w:rPr>
        <w:t>,</w:t>
      </w:r>
      <w:r w:rsidRPr="00B7287C">
        <w:rPr>
          <w:rFonts w:ascii="Times New Roman" w:eastAsiaTheme="minorHAnsi" w:hAnsi="Times New Roman"/>
          <w:lang w:eastAsia="en-US"/>
        </w:rPr>
        <w:t xml:space="preserve"> kao javno</w:t>
      </w:r>
      <w:r>
        <w:rPr>
          <w:rFonts w:ascii="Times New Roman" w:eastAsiaTheme="minorHAnsi" w:hAnsi="Times New Roman"/>
          <w:lang w:eastAsia="en-US"/>
        </w:rPr>
        <w:t>g</w:t>
      </w:r>
      <w:r w:rsidRPr="00B7287C">
        <w:rPr>
          <w:rFonts w:ascii="Times New Roman" w:eastAsiaTheme="minorHAnsi" w:hAnsi="Times New Roman"/>
          <w:lang w:eastAsia="en-US"/>
        </w:rPr>
        <w:t xml:space="preserve"> dobr</w:t>
      </w:r>
      <w:r>
        <w:rPr>
          <w:rFonts w:ascii="Times New Roman" w:eastAsiaTheme="minorHAnsi" w:hAnsi="Times New Roman"/>
          <w:lang w:eastAsia="en-US"/>
        </w:rPr>
        <w:t>a</w:t>
      </w:r>
      <w:r w:rsidRPr="00B7287C">
        <w:rPr>
          <w:rFonts w:ascii="Times New Roman" w:eastAsiaTheme="minorHAnsi" w:hAnsi="Times New Roman"/>
          <w:lang w:eastAsia="en-US"/>
        </w:rPr>
        <w:t xml:space="preserve"> u općoj uporabi u vlasništvu Grada Makarske.</w:t>
      </w:r>
    </w:p>
    <w:p w14:paraId="68F7A55C" w14:textId="24701D3F" w:rsidR="00902BA6" w:rsidRDefault="00E16E59" w:rsidP="00163CE4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ab/>
      </w:r>
    </w:p>
    <w:p w14:paraId="4221011C" w14:textId="2EC46F86" w:rsidR="00E16E59" w:rsidRPr="00B7287C" w:rsidRDefault="00E16E59" w:rsidP="00163CE4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ab/>
        <w:t>U odnosu na nekretnine koje</w:t>
      </w:r>
      <w:r w:rsidR="000879B6">
        <w:rPr>
          <w:rFonts w:ascii="Times New Roman" w:eastAsiaTheme="minorHAnsi" w:hAnsi="Times New Roman"/>
          <w:lang w:eastAsia="en-US"/>
        </w:rPr>
        <w:t xml:space="preserve"> se nalaze u obuhvatu </w:t>
      </w:r>
      <w:r w:rsidR="00B5415D">
        <w:rPr>
          <w:rFonts w:ascii="Times New Roman" w:eastAsiaTheme="minorHAnsi" w:hAnsi="Times New Roman"/>
          <w:lang w:eastAsia="en-US"/>
        </w:rPr>
        <w:t xml:space="preserve">predmetnih objekata komunalne infrastrukture, </w:t>
      </w:r>
      <w:r w:rsidR="00B75C1B">
        <w:rPr>
          <w:rFonts w:ascii="Times New Roman" w:eastAsiaTheme="minorHAnsi" w:hAnsi="Times New Roman"/>
          <w:lang w:eastAsia="en-US"/>
        </w:rPr>
        <w:t>prikaz</w:t>
      </w:r>
      <w:r w:rsidR="009E3878">
        <w:rPr>
          <w:rFonts w:ascii="Times New Roman" w:eastAsiaTheme="minorHAnsi" w:hAnsi="Times New Roman"/>
          <w:lang w:eastAsia="en-US"/>
        </w:rPr>
        <w:t xml:space="preserve">anih na Geodetskom snimku izrađenom od </w:t>
      </w:r>
      <w:proofErr w:type="spellStart"/>
      <w:r w:rsidR="009E3878">
        <w:rPr>
          <w:rFonts w:ascii="Times New Roman" w:eastAsiaTheme="minorHAnsi" w:hAnsi="Times New Roman"/>
          <w:lang w:eastAsia="en-US"/>
        </w:rPr>
        <w:t>Trigonometar</w:t>
      </w:r>
      <w:proofErr w:type="spellEnd"/>
      <w:r w:rsidR="009E3878">
        <w:rPr>
          <w:rFonts w:ascii="Times New Roman" w:eastAsiaTheme="minorHAnsi" w:hAnsi="Times New Roman"/>
          <w:lang w:eastAsia="en-US"/>
        </w:rPr>
        <w:t xml:space="preserve"> d.o.o. Makarska </w:t>
      </w:r>
      <w:r w:rsidR="00267AB6">
        <w:rPr>
          <w:rFonts w:ascii="Times New Roman" w:eastAsiaTheme="minorHAnsi" w:hAnsi="Times New Roman"/>
          <w:lang w:eastAsia="en-US"/>
        </w:rPr>
        <w:t>PR.BR: 418</w:t>
      </w:r>
      <w:r w:rsidR="00FC6F3F">
        <w:rPr>
          <w:rFonts w:ascii="Times New Roman" w:eastAsiaTheme="minorHAnsi" w:hAnsi="Times New Roman"/>
          <w:lang w:eastAsia="en-US"/>
        </w:rPr>
        <w:t xml:space="preserve">-2023, </w:t>
      </w:r>
      <w:r w:rsidR="009E3878">
        <w:rPr>
          <w:rFonts w:ascii="Times New Roman" w:eastAsiaTheme="minorHAnsi" w:hAnsi="Times New Roman"/>
          <w:lang w:eastAsia="en-US"/>
        </w:rPr>
        <w:t xml:space="preserve"> </w:t>
      </w:r>
      <w:r w:rsidR="00B5415D">
        <w:rPr>
          <w:rFonts w:ascii="Times New Roman" w:eastAsiaTheme="minorHAnsi" w:hAnsi="Times New Roman"/>
          <w:lang w:eastAsia="en-US"/>
        </w:rPr>
        <w:t xml:space="preserve">a koje </w:t>
      </w:r>
      <w:r>
        <w:rPr>
          <w:rFonts w:ascii="Times New Roman" w:eastAsiaTheme="minorHAnsi" w:hAnsi="Times New Roman"/>
          <w:lang w:eastAsia="en-US"/>
        </w:rPr>
        <w:t>su u zemljišnoj knjizi upisane s pravom vlasništva Republike Hrvats</w:t>
      </w:r>
      <w:r w:rsidR="000879B6">
        <w:rPr>
          <w:rFonts w:ascii="Times New Roman" w:eastAsiaTheme="minorHAnsi" w:hAnsi="Times New Roman"/>
          <w:lang w:eastAsia="en-US"/>
        </w:rPr>
        <w:t>ke, Grad Makarske će pitanje prijenosa prava vlasništva rješavati teme</w:t>
      </w:r>
      <w:r w:rsidR="00B5415D">
        <w:rPr>
          <w:rFonts w:ascii="Times New Roman" w:eastAsiaTheme="minorHAnsi" w:hAnsi="Times New Roman"/>
          <w:lang w:eastAsia="en-US"/>
        </w:rPr>
        <w:t>l</w:t>
      </w:r>
      <w:r w:rsidR="000879B6">
        <w:rPr>
          <w:rFonts w:ascii="Times New Roman" w:eastAsiaTheme="minorHAnsi" w:hAnsi="Times New Roman"/>
          <w:lang w:eastAsia="en-US"/>
        </w:rPr>
        <w:t xml:space="preserve">jem </w:t>
      </w:r>
      <w:r w:rsidR="008037B9">
        <w:rPr>
          <w:rFonts w:ascii="Times New Roman" w:eastAsiaTheme="minorHAnsi" w:hAnsi="Times New Roman"/>
          <w:lang w:eastAsia="en-US"/>
        </w:rPr>
        <w:t>odredbe čl. 132. st. 6. Zakona o komunalnom gospodarstvu</w:t>
      </w:r>
      <w:r w:rsidR="00026159">
        <w:rPr>
          <w:rFonts w:ascii="Times New Roman" w:eastAsiaTheme="minorHAnsi" w:hAnsi="Times New Roman"/>
          <w:lang w:eastAsia="en-US"/>
        </w:rPr>
        <w:t>.</w:t>
      </w:r>
      <w:r w:rsidR="000879B6">
        <w:rPr>
          <w:rFonts w:ascii="Times New Roman" w:eastAsiaTheme="minorHAnsi" w:hAnsi="Times New Roman"/>
          <w:lang w:eastAsia="en-US"/>
        </w:rPr>
        <w:t xml:space="preserve"> </w:t>
      </w:r>
    </w:p>
    <w:p w14:paraId="0A39E0BF" w14:textId="77777777" w:rsidR="00E146A2" w:rsidRDefault="00E146A2" w:rsidP="00090826">
      <w:pPr>
        <w:rPr>
          <w:rFonts w:ascii="Times New Roman" w:hAnsi="Times New Roman"/>
        </w:rPr>
      </w:pPr>
    </w:p>
    <w:p w14:paraId="40F87FC4" w14:textId="77777777" w:rsidR="00EB039E" w:rsidRPr="00B7287C" w:rsidRDefault="00EB039E" w:rsidP="00B7287C">
      <w:pPr>
        <w:jc w:val="both"/>
        <w:rPr>
          <w:rFonts w:ascii="Times New Roman" w:hAnsi="Times New Roman"/>
        </w:rPr>
      </w:pPr>
    </w:p>
    <w:p w14:paraId="184A63C3" w14:textId="6A86D810" w:rsidR="00EB039E" w:rsidRDefault="00EB039E" w:rsidP="00EB039E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 w:rsidR="00163CE4">
        <w:rPr>
          <w:rFonts w:ascii="Times New Roman" w:hAnsi="Times New Roman"/>
          <w:b/>
        </w:rPr>
        <w:t>3</w:t>
      </w:r>
      <w:r w:rsidRPr="00F07CBB">
        <w:rPr>
          <w:rFonts w:ascii="Times New Roman" w:hAnsi="Times New Roman"/>
          <w:b/>
        </w:rPr>
        <w:t>.</w:t>
      </w:r>
    </w:p>
    <w:p w14:paraId="78E1F658" w14:textId="77777777" w:rsidR="00B7287C" w:rsidRPr="00F07CBB" w:rsidRDefault="00B7287C" w:rsidP="00EB039E">
      <w:pPr>
        <w:jc w:val="center"/>
        <w:rPr>
          <w:rFonts w:ascii="Times New Roman" w:hAnsi="Times New Roman"/>
          <w:b/>
        </w:rPr>
      </w:pPr>
    </w:p>
    <w:p w14:paraId="0FB48B41" w14:textId="77777777" w:rsidR="00EB039E" w:rsidRPr="00D50726" w:rsidRDefault="00EB039E" w:rsidP="00EB039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Pr="00D50726">
        <w:rPr>
          <w:color w:val="000000"/>
        </w:rPr>
        <w:t xml:space="preserve">Ova Odluka stupa </w:t>
      </w:r>
      <w:r>
        <w:rPr>
          <w:color w:val="000000"/>
        </w:rPr>
        <w:t xml:space="preserve">na snagu </w:t>
      </w:r>
      <w:r w:rsidR="00633497">
        <w:rPr>
          <w:color w:val="000000"/>
        </w:rPr>
        <w:t>osmog</w:t>
      </w:r>
      <w:r w:rsidRPr="002F7A91">
        <w:rPr>
          <w:color w:val="000000"/>
        </w:rPr>
        <w:t xml:space="preserve"> dana od dana objave</w:t>
      </w:r>
      <w:r w:rsidRPr="00D50726">
        <w:rPr>
          <w:color w:val="000000"/>
        </w:rPr>
        <w:t xml:space="preserve"> u </w:t>
      </w:r>
      <w:r>
        <w:rPr>
          <w:color w:val="000000"/>
        </w:rPr>
        <w:t>Glasniku Grada Makarske.</w:t>
      </w:r>
    </w:p>
    <w:p w14:paraId="1C4EE4B4" w14:textId="77777777" w:rsidR="00F52F9A" w:rsidRPr="00D50726" w:rsidRDefault="00F52F9A" w:rsidP="00F52F9A">
      <w:pPr>
        <w:pStyle w:val="StandardWeb"/>
        <w:shd w:val="clear" w:color="auto" w:fill="FFFFFF"/>
        <w:spacing w:before="0" w:beforeAutospacing="0" w:after="0" w:afterAutospacing="0"/>
        <w:rPr>
          <w:color w:val="000000"/>
        </w:rPr>
      </w:pPr>
    </w:p>
    <w:p w14:paraId="19A887B0" w14:textId="77777777" w:rsidR="001637AE" w:rsidRDefault="001637AE" w:rsidP="004A4736"/>
    <w:p w14:paraId="716A2A8D" w14:textId="0AD62C86" w:rsidR="001637AE" w:rsidRPr="00151098" w:rsidRDefault="00151098" w:rsidP="004A4736">
      <w:pPr>
        <w:rPr>
          <w:rFonts w:ascii="Times New Roman" w:hAnsi="Times New Roman"/>
        </w:rPr>
      </w:pPr>
      <w:bookmarkStart w:id="0" w:name="_Hlk39821903"/>
      <w:r w:rsidRPr="00151098">
        <w:rPr>
          <w:rFonts w:ascii="Times New Roman" w:hAnsi="Times New Roman"/>
        </w:rPr>
        <w:t>Klasa:</w:t>
      </w:r>
      <w:r w:rsidR="00633497">
        <w:rPr>
          <w:rFonts w:ascii="Times New Roman" w:hAnsi="Times New Roman"/>
        </w:rPr>
        <w:t xml:space="preserve"> </w:t>
      </w:r>
      <w:r w:rsidR="00CC5ADD">
        <w:rPr>
          <w:rFonts w:ascii="Times New Roman" w:hAnsi="Times New Roman"/>
        </w:rPr>
        <w:t>0</w:t>
      </w:r>
      <w:r w:rsidR="00DD3651">
        <w:rPr>
          <w:rFonts w:ascii="Times New Roman" w:hAnsi="Times New Roman"/>
        </w:rPr>
        <w:t>24</w:t>
      </w:r>
      <w:r w:rsidR="00CC5ADD">
        <w:rPr>
          <w:rFonts w:ascii="Times New Roman" w:hAnsi="Times New Roman"/>
        </w:rPr>
        <w:t>-01</w:t>
      </w:r>
      <w:r w:rsidR="00633497">
        <w:rPr>
          <w:rFonts w:ascii="Times New Roman" w:hAnsi="Times New Roman"/>
        </w:rPr>
        <w:t>/2</w:t>
      </w:r>
      <w:r w:rsidR="000A6CBF">
        <w:rPr>
          <w:rFonts w:ascii="Times New Roman" w:hAnsi="Times New Roman"/>
        </w:rPr>
        <w:t>3</w:t>
      </w:r>
      <w:r w:rsidR="00633497">
        <w:rPr>
          <w:rFonts w:ascii="Times New Roman" w:hAnsi="Times New Roman"/>
        </w:rPr>
        <w:t>-0</w:t>
      </w:r>
      <w:r w:rsidR="00CC5ADD">
        <w:rPr>
          <w:rFonts w:ascii="Times New Roman" w:hAnsi="Times New Roman"/>
        </w:rPr>
        <w:t>1</w:t>
      </w:r>
      <w:r w:rsidR="00633497">
        <w:rPr>
          <w:rFonts w:ascii="Times New Roman" w:hAnsi="Times New Roman"/>
        </w:rPr>
        <w:t>/</w:t>
      </w:r>
      <w:r w:rsidR="00DD3651">
        <w:rPr>
          <w:rFonts w:ascii="Times New Roman" w:hAnsi="Times New Roman"/>
        </w:rPr>
        <w:t xml:space="preserve"> </w:t>
      </w:r>
    </w:p>
    <w:p w14:paraId="10EF453B" w14:textId="6DC45339" w:rsidR="00275E8C" w:rsidRPr="00F03580" w:rsidRDefault="00151098" w:rsidP="00275E8C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 w:rsidRPr="00F03580">
        <w:rPr>
          <w:rFonts w:ascii="Times New Roman" w:hAnsi="Times New Roman"/>
          <w:sz w:val="24"/>
          <w:szCs w:val="24"/>
        </w:rPr>
        <w:t>Ur.broj</w:t>
      </w:r>
      <w:proofErr w:type="spellEnd"/>
      <w:r w:rsidRPr="00F03580">
        <w:rPr>
          <w:rFonts w:ascii="Times New Roman" w:hAnsi="Times New Roman"/>
          <w:sz w:val="24"/>
          <w:szCs w:val="24"/>
        </w:rPr>
        <w:t>:</w:t>
      </w:r>
      <w:r w:rsidR="00275E8C" w:rsidRPr="00F03580">
        <w:rPr>
          <w:rFonts w:ascii="Times New Roman" w:hAnsi="Times New Roman"/>
          <w:sz w:val="24"/>
          <w:szCs w:val="24"/>
        </w:rPr>
        <w:t xml:space="preserve"> </w:t>
      </w:r>
      <w:r w:rsidR="00CC5ADD" w:rsidRPr="00F03580">
        <w:rPr>
          <w:rFonts w:ascii="Times New Roman" w:hAnsi="Times New Roman"/>
          <w:sz w:val="24"/>
          <w:szCs w:val="24"/>
        </w:rPr>
        <w:t>2181-6-0</w:t>
      </w:r>
      <w:r w:rsidR="00DD3651" w:rsidRPr="00F03580">
        <w:rPr>
          <w:rFonts w:ascii="Times New Roman" w:hAnsi="Times New Roman"/>
          <w:sz w:val="24"/>
          <w:szCs w:val="24"/>
        </w:rPr>
        <w:t>4</w:t>
      </w:r>
      <w:r w:rsidR="00CC5ADD" w:rsidRPr="00F03580">
        <w:rPr>
          <w:rFonts w:ascii="Times New Roman" w:hAnsi="Times New Roman"/>
          <w:sz w:val="24"/>
          <w:szCs w:val="24"/>
        </w:rPr>
        <w:t>/0</w:t>
      </w:r>
      <w:r w:rsidR="00DD3651" w:rsidRPr="00F03580">
        <w:rPr>
          <w:rFonts w:ascii="Times New Roman" w:hAnsi="Times New Roman"/>
          <w:sz w:val="24"/>
          <w:szCs w:val="24"/>
        </w:rPr>
        <w:t>1</w:t>
      </w:r>
      <w:r w:rsidR="00CC5ADD" w:rsidRPr="00F03580">
        <w:rPr>
          <w:rFonts w:ascii="Times New Roman" w:hAnsi="Times New Roman"/>
          <w:sz w:val="24"/>
          <w:szCs w:val="24"/>
        </w:rPr>
        <w:t>-22-</w:t>
      </w:r>
    </w:p>
    <w:bookmarkEnd w:id="0"/>
    <w:p w14:paraId="463FB263" w14:textId="77777777" w:rsidR="00151098" w:rsidRPr="00151098" w:rsidRDefault="00151098" w:rsidP="004A4736">
      <w:pPr>
        <w:rPr>
          <w:rFonts w:ascii="Times New Roman" w:hAnsi="Times New Roman"/>
        </w:rPr>
      </w:pPr>
    </w:p>
    <w:p w14:paraId="14AB6486" w14:textId="3AF8DEB4" w:rsidR="00151098" w:rsidRPr="00151098" w:rsidRDefault="00151098" w:rsidP="004A4736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_________________202</w:t>
      </w:r>
      <w:r w:rsidR="00C53DB0">
        <w:rPr>
          <w:rFonts w:ascii="Times New Roman" w:hAnsi="Times New Roman"/>
        </w:rPr>
        <w:t>3</w:t>
      </w:r>
      <w:r w:rsidRPr="00151098">
        <w:rPr>
          <w:rFonts w:ascii="Times New Roman" w:hAnsi="Times New Roman"/>
        </w:rPr>
        <w:t>.g.</w:t>
      </w:r>
    </w:p>
    <w:p w14:paraId="0E3C1304" w14:textId="77777777" w:rsidR="00C44C1C" w:rsidRPr="00151098" w:rsidRDefault="00C44C1C" w:rsidP="008E4186">
      <w:pPr>
        <w:jc w:val="both"/>
        <w:rPr>
          <w:rFonts w:ascii="Times New Roman" w:hAnsi="Times New Roman"/>
        </w:rPr>
      </w:pPr>
    </w:p>
    <w:p w14:paraId="31B24BFB" w14:textId="77777777" w:rsidR="00C44C1C" w:rsidRDefault="00C44C1C" w:rsidP="008E4186">
      <w:pPr>
        <w:jc w:val="both"/>
        <w:rPr>
          <w:rFonts w:ascii="Times New Roman" w:hAnsi="Times New Roman"/>
        </w:rPr>
      </w:pPr>
    </w:p>
    <w:p w14:paraId="2019B99F" w14:textId="77777777" w:rsidR="00CC5ADD" w:rsidRPr="00151098" w:rsidRDefault="00CC5ADD" w:rsidP="008E4186">
      <w:pPr>
        <w:jc w:val="both"/>
        <w:rPr>
          <w:rFonts w:ascii="Times New Roman" w:hAnsi="Times New Roman"/>
        </w:rPr>
      </w:pPr>
    </w:p>
    <w:p w14:paraId="15F2CFA6" w14:textId="77777777" w:rsidR="00151098" w:rsidRPr="006F7DAB" w:rsidRDefault="00151098" w:rsidP="00151098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>PREDSJEDNI</w:t>
      </w:r>
      <w:r w:rsidR="0000116F">
        <w:rPr>
          <w:rFonts w:ascii="Times New Roman" w:hAnsi="Times New Roman"/>
          <w:bCs/>
        </w:rPr>
        <w:t>CA</w:t>
      </w:r>
      <w:r w:rsidRPr="006F7DAB">
        <w:rPr>
          <w:rFonts w:ascii="Times New Roman" w:hAnsi="Times New Roman"/>
          <w:bCs/>
        </w:rPr>
        <w:t xml:space="preserve"> GRADSKOG VIJEĆA</w:t>
      </w:r>
    </w:p>
    <w:p w14:paraId="1F14C057" w14:textId="77777777" w:rsidR="00151098" w:rsidRDefault="00151098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</w:t>
      </w:r>
      <w:r w:rsidR="0000116F">
        <w:rPr>
          <w:rFonts w:ascii="Times New Roman" w:hAnsi="Times New Roman"/>
          <w:bCs/>
        </w:rPr>
        <w:t xml:space="preserve">Gordana </w:t>
      </w:r>
      <w:proofErr w:type="spellStart"/>
      <w:r w:rsidR="0000116F">
        <w:rPr>
          <w:rFonts w:ascii="Times New Roman" w:hAnsi="Times New Roman"/>
          <w:bCs/>
        </w:rPr>
        <w:t>Muhtić</w:t>
      </w:r>
      <w:proofErr w:type="spellEnd"/>
      <w:r w:rsidRPr="006F7DAB">
        <w:rPr>
          <w:rFonts w:ascii="Times New Roman" w:hAnsi="Times New Roman"/>
          <w:bCs/>
        </w:rPr>
        <w:t xml:space="preserve">, </w:t>
      </w:r>
      <w:proofErr w:type="spellStart"/>
      <w:r w:rsidR="0000116F">
        <w:rPr>
          <w:rFonts w:ascii="Times New Roman" w:hAnsi="Times New Roman"/>
          <w:bCs/>
        </w:rPr>
        <w:t>dipl.iur</w:t>
      </w:r>
      <w:proofErr w:type="spellEnd"/>
      <w:r w:rsidR="0000116F">
        <w:rPr>
          <w:rFonts w:ascii="Times New Roman" w:hAnsi="Times New Roman"/>
          <w:bCs/>
        </w:rPr>
        <w:t>.</w:t>
      </w:r>
    </w:p>
    <w:p w14:paraId="7A238372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3F76B54F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8166C25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1F3F961E" w14:textId="06996BD3" w:rsidR="000E1022" w:rsidRPr="00DD6432" w:rsidRDefault="000E1022" w:rsidP="00DD643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>O b r a z l o ž e n j e</w:t>
      </w:r>
    </w:p>
    <w:p w14:paraId="656ECC18" w14:textId="77777777" w:rsidR="00633497" w:rsidRPr="00DD6432" w:rsidRDefault="00633497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B0C82A1" w14:textId="77777777" w:rsidR="00995F86" w:rsidRDefault="00995F86" w:rsidP="006E2E1C">
      <w:pPr>
        <w:pStyle w:val="Bezproreda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0B58F3CC" w14:textId="7E2EF8D2" w:rsidR="003E4F69" w:rsidRPr="00DD6432" w:rsidRDefault="00D34154" w:rsidP="006E2E1C">
      <w:pPr>
        <w:pStyle w:val="Bezproreda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Odredbom č</w:t>
      </w:r>
      <w:r w:rsidR="003E4F69" w:rsidRPr="00DD6432">
        <w:rPr>
          <w:rFonts w:ascii="Times New Roman" w:hAnsi="Times New Roman" w:cs="Times New Roman"/>
          <w:sz w:val="24"/>
          <w:szCs w:val="24"/>
        </w:rPr>
        <w:t>lank</w:t>
      </w:r>
      <w:r>
        <w:rPr>
          <w:rFonts w:ascii="Times New Roman" w:hAnsi="Times New Roman" w:cs="Times New Roman"/>
          <w:sz w:val="24"/>
          <w:szCs w:val="24"/>
        </w:rPr>
        <w:t>a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 59. Zakona o komunalnom gospodarstvu (N</w:t>
      </w:r>
      <w:r w:rsidR="00A5281E">
        <w:rPr>
          <w:rFonts w:ascii="Times New Roman" w:hAnsi="Times New Roman" w:cs="Times New Roman"/>
          <w:sz w:val="24"/>
          <w:szCs w:val="24"/>
        </w:rPr>
        <w:t>N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 68/18, 110/18 i 32/20) –</w:t>
      </w:r>
      <w:r w:rsidR="00C062A2">
        <w:rPr>
          <w:rFonts w:ascii="Times New Roman" w:hAnsi="Times New Roman" w:cs="Times New Roman"/>
          <w:sz w:val="24"/>
          <w:szCs w:val="24"/>
        </w:rPr>
        <w:t xml:space="preserve"> 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 u daljnjem tekstu Zakon, propisao je da </w:t>
      </w:r>
      <w:r w:rsidR="0092450F">
        <w:rPr>
          <w:rFonts w:ascii="Times New Roman" w:hAnsi="Times New Roman" w:cs="Times New Roman"/>
          <w:sz w:val="24"/>
          <w:szCs w:val="24"/>
        </w:rPr>
        <w:t>je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 komunalna infrastruktura</w:t>
      </w:r>
      <w:r w:rsidR="00156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6D31">
        <w:rPr>
          <w:rFonts w:ascii="Times New Roman" w:hAnsi="Times New Roman" w:cs="Times New Roman"/>
          <w:sz w:val="24"/>
          <w:szCs w:val="24"/>
        </w:rPr>
        <w:t>međuostalim</w:t>
      </w:r>
      <w:proofErr w:type="spellEnd"/>
      <w:r w:rsidR="00156D31">
        <w:rPr>
          <w:rFonts w:ascii="Times New Roman" w:hAnsi="Times New Roman" w:cs="Times New Roman"/>
          <w:sz w:val="24"/>
          <w:szCs w:val="24"/>
        </w:rPr>
        <w:t xml:space="preserve"> i  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="003E4F69" w:rsidRPr="00F42E09">
        <w:rPr>
          <w:rFonts w:ascii="Times New Roman" w:hAnsi="Times New Roman" w:cs="Times New Roman"/>
          <w:sz w:val="24"/>
          <w:szCs w:val="24"/>
          <w:u w:val="single"/>
        </w:rPr>
        <w:t>javn</w:t>
      </w:r>
      <w:r w:rsidR="00156D31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3E4F69" w:rsidRPr="00F42E09">
        <w:rPr>
          <w:rFonts w:ascii="Times New Roman" w:hAnsi="Times New Roman" w:cs="Times New Roman"/>
          <w:sz w:val="24"/>
          <w:szCs w:val="24"/>
          <w:u w:val="single"/>
        </w:rPr>
        <w:t xml:space="preserve"> prometn</w:t>
      </w:r>
      <w:r w:rsidR="00156D31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3E4F69" w:rsidRPr="00F42E09">
        <w:rPr>
          <w:rFonts w:ascii="Times New Roman" w:hAnsi="Times New Roman" w:cs="Times New Roman"/>
          <w:sz w:val="24"/>
          <w:szCs w:val="24"/>
          <w:u w:val="single"/>
        </w:rPr>
        <w:t xml:space="preserve"> površine na koj</w:t>
      </w:r>
      <w:r w:rsidR="00156D31">
        <w:rPr>
          <w:rFonts w:ascii="Times New Roman" w:hAnsi="Times New Roman" w:cs="Times New Roman"/>
          <w:sz w:val="24"/>
          <w:szCs w:val="24"/>
          <w:u w:val="single"/>
        </w:rPr>
        <w:t>oj</w:t>
      </w:r>
      <w:r w:rsidR="003E4F69" w:rsidRPr="00F42E09">
        <w:rPr>
          <w:rFonts w:ascii="Times New Roman" w:hAnsi="Times New Roman" w:cs="Times New Roman"/>
          <w:sz w:val="24"/>
          <w:szCs w:val="24"/>
          <w:u w:val="single"/>
        </w:rPr>
        <w:t xml:space="preserve"> nije dopušten promet motornih vozila</w:t>
      </w:r>
      <w:r w:rsidR="003E4F69" w:rsidRPr="00DD6432">
        <w:rPr>
          <w:rFonts w:ascii="Times New Roman" w:hAnsi="Times New Roman" w:cs="Times New Roman"/>
          <w:sz w:val="24"/>
          <w:szCs w:val="24"/>
        </w:rPr>
        <w:t>.</w:t>
      </w:r>
    </w:p>
    <w:p w14:paraId="1A059728" w14:textId="77777777" w:rsidR="00C6514C" w:rsidRPr="00DD6432" w:rsidRDefault="00C6514C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161BDE3" w14:textId="33790E03" w:rsidR="00C6514C" w:rsidRDefault="0000116F" w:rsidP="00DD6432">
      <w:pPr>
        <w:pStyle w:val="Bezproreda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ab/>
      </w:r>
      <w:r w:rsidR="008E78A9" w:rsidRPr="00DD6432">
        <w:rPr>
          <w:rFonts w:ascii="Times New Roman" w:hAnsi="Times New Roman" w:cs="Times New Roman"/>
          <w:sz w:val="24"/>
          <w:szCs w:val="24"/>
        </w:rPr>
        <w:tab/>
      </w:r>
      <w:r w:rsidR="007D3CE1">
        <w:rPr>
          <w:rFonts w:ascii="Times New Roman" w:hAnsi="Times New Roman" w:cs="Times New Roman"/>
          <w:sz w:val="24"/>
          <w:szCs w:val="24"/>
        </w:rPr>
        <w:t xml:space="preserve">Odredbom čl. </w:t>
      </w:r>
      <w:r w:rsidR="005C5BFF">
        <w:rPr>
          <w:rFonts w:ascii="Times New Roman" w:hAnsi="Times New Roman" w:cs="Times New Roman"/>
          <w:sz w:val="24"/>
          <w:szCs w:val="24"/>
        </w:rPr>
        <w:t>čl.</w:t>
      </w:r>
      <w:r w:rsidR="00325ADC">
        <w:rPr>
          <w:rFonts w:ascii="Times New Roman" w:hAnsi="Times New Roman" w:cs="Times New Roman"/>
          <w:sz w:val="24"/>
          <w:szCs w:val="24"/>
        </w:rPr>
        <w:t xml:space="preserve"> 60. st. 2.</w:t>
      </w:r>
      <w:r w:rsidR="007D3CE1">
        <w:rPr>
          <w:rFonts w:ascii="Times New Roman" w:hAnsi="Times New Roman" w:cs="Times New Roman"/>
          <w:sz w:val="24"/>
          <w:szCs w:val="24"/>
        </w:rPr>
        <w:t xml:space="preserve"> Zakona</w:t>
      </w:r>
      <w:r w:rsidR="00325ADC">
        <w:rPr>
          <w:rFonts w:ascii="Times New Roman" w:hAnsi="Times New Roman" w:cs="Times New Roman"/>
          <w:sz w:val="24"/>
          <w:szCs w:val="24"/>
        </w:rPr>
        <w:t xml:space="preserve"> </w:t>
      </w:r>
      <w:r w:rsidR="00D348A4" w:rsidRPr="00DD6432">
        <w:rPr>
          <w:rFonts w:ascii="Times New Roman" w:hAnsi="Times New Roman" w:cs="Times New Roman"/>
          <w:sz w:val="24"/>
          <w:szCs w:val="24"/>
        </w:rPr>
        <w:t>propisa</w:t>
      </w:r>
      <w:r w:rsidR="00C37565" w:rsidRPr="00DD6432">
        <w:rPr>
          <w:rFonts w:ascii="Times New Roman" w:hAnsi="Times New Roman" w:cs="Times New Roman"/>
          <w:sz w:val="24"/>
          <w:szCs w:val="24"/>
        </w:rPr>
        <w:t>no</w:t>
      </w:r>
      <w:r w:rsidR="001248B3" w:rsidRPr="00DD6432">
        <w:rPr>
          <w:rFonts w:ascii="Times New Roman" w:hAnsi="Times New Roman" w:cs="Times New Roman"/>
          <w:sz w:val="24"/>
          <w:szCs w:val="24"/>
        </w:rPr>
        <w:t xml:space="preserve"> da su</w:t>
      </w:r>
      <w:r w:rsidR="00C6514C" w:rsidRPr="00DD6432">
        <w:rPr>
          <w:rFonts w:ascii="Times New Roman" w:hAnsi="Times New Roman" w:cs="Times New Roman"/>
          <w:color w:val="231F20"/>
          <w:sz w:val="24"/>
          <w:szCs w:val="24"/>
        </w:rPr>
        <w:t> </w:t>
      </w:r>
      <w:r w:rsidR="00A5281E">
        <w:rPr>
          <w:rFonts w:ascii="Times New Roman" w:hAnsi="Times New Roman" w:cs="Times New Roman"/>
          <w:color w:val="231F20"/>
          <w:sz w:val="24"/>
          <w:szCs w:val="24"/>
        </w:rPr>
        <w:t>trgovi</w:t>
      </w:r>
      <w:r w:rsidR="00494A1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24066">
        <w:rPr>
          <w:rFonts w:ascii="Times New Roman" w:hAnsi="Times New Roman" w:cs="Times New Roman"/>
          <w:color w:val="231F20"/>
          <w:sz w:val="24"/>
          <w:szCs w:val="24"/>
        </w:rPr>
        <w:t>javnoprometne površine na kojima nije dopušten promet motornih vozila</w:t>
      </w:r>
      <w:r w:rsidR="00F961E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14:paraId="377E7493" w14:textId="77777777" w:rsidR="00DD6432" w:rsidRPr="00DD6432" w:rsidRDefault="00DD6432" w:rsidP="00DD6432">
      <w:pPr>
        <w:pStyle w:val="Bezproreda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65F33D66" w14:textId="15C04108" w:rsidR="00005E07" w:rsidRDefault="008920A2" w:rsidP="00391141">
      <w:pPr>
        <w:pStyle w:val="Bezproreda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ab/>
      </w:r>
      <w:r w:rsidR="00391141">
        <w:rPr>
          <w:rFonts w:ascii="Times New Roman" w:hAnsi="Times New Roman" w:cs="Times New Roman"/>
          <w:sz w:val="24"/>
          <w:szCs w:val="24"/>
        </w:rPr>
        <w:t>O</w:t>
      </w:r>
      <w:r w:rsidR="00005E07" w:rsidRPr="00DD6432">
        <w:rPr>
          <w:rFonts w:ascii="Times New Roman" w:hAnsi="Times New Roman" w:cs="Times New Roman"/>
          <w:sz w:val="24"/>
          <w:szCs w:val="24"/>
        </w:rPr>
        <w:t>dredb</w:t>
      </w:r>
      <w:r w:rsidR="00543297" w:rsidRPr="00DD6432">
        <w:rPr>
          <w:rFonts w:ascii="Times New Roman" w:hAnsi="Times New Roman" w:cs="Times New Roman"/>
          <w:sz w:val="24"/>
          <w:szCs w:val="24"/>
        </w:rPr>
        <w:t>om</w:t>
      </w:r>
      <w:r w:rsidR="00005E07" w:rsidRPr="00DD6432">
        <w:rPr>
          <w:rFonts w:ascii="Times New Roman" w:hAnsi="Times New Roman" w:cs="Times New Roman"/>
          <w:sz w:val="24"/>
          <w:szCs w:val="24"/>
        </w:rPr>
        <w:t xml:space="preserve"> čl. 13</w:t>
      </w:r>
      <w:r w:rsidR="00DA68E3" w:rsidRPr="00DD6432">
        <w:rPr>
          <w:rFonts w:ascii="Times New Roman" w:hAnsi="Times New Roman" w:cs="Times New Roman"/>
          <w:sz w:val="24"/>
          <w:szCs w:val="24"/>
        </w:rPr>
        <w:t xml:space="preserve">2. Zakona, </w:t>
      </w:r>
      <w:r w:rsidR="00833A0C" w:rsidRPr="00DD6432">
        <w:rPr>
          <w:rFonts w:ascii="Times New Roman" w:hAnsi="Times New Roman" w:cs="Times New Roman"/>
          <w:sz w:val="24"/>
          <w:szCs w:val="24"/>
        </w:rPr>
        <w:t xml:space="preserve">propisano je da se </w:t>
      </w:r>
      <w:r w:rsidR="00932602" w:rsidRPr="00DD6432">
        <w:rPr>
          <w:rFonts w:ascii="Times New Roman" w:hAnsi="Times New Roman" w:cs="Times New Roman"/>
          <w:sz w:val="24"/>
          <w:szCs w:val="24"/>
        </w:rPr>
        <w:t>komunalna infrastruktura</w:t>
      </w:r>
      <w:r w:rsidR="00543297"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="00932602" w:rsidRPr="00DD6432">
        <w:rPr>
          <w:rFonts w:ascii="Times New Roman" w:hAnsi="Times New Roman" w:cs="Times New Roman"/>
          <w:sz w:val="24"/>
          <w:szCs w:val="24"/>
        </w:rPr>
        <w:t>evidentira na temelju geodetskog elaborata izvedenog stanja</w:t>
      </w:r>
      <w:r w:rsidR="008936D0" w:rsidRPr="00DD6432">
        <w:rPr>
          <w:rFonts w:ascii="Times New Roman" w:hAnsi="Times New Roman" w:cs="Times New Roman"/>
          <w:sz w:val="24"/>
          <w:szCs w:val="24"/>
        </w:rPr>
        <w:t xml:space="preserve">. Obilaskom terena utvrđeno je izvedeno stanje </w:t>
      </w:r>
      <w:r w:rsidR="009700DF" w:rsidRPr="00DD6432">
        <w:rPr>
          <w:rFonts w:ascii="Times New Roman" w:hAnsi="Times New Roman" w:cs="Times New Roman"/>
          <w:sz w:val="24"/>
          <w:szCs w:val="24"/>
        </w:rPr>
        <w:t>ovog objekta komunalne infrastrukture, te je</w:t>
      </w:r>
      <w:r w:rsidR="00BB1081">
        <w:rPr>
          <w:rFonts w:ascii="Times New Roman" w:hAnsi="Times New Roman" w:cs="Times New Roman"/>
          <w:sz w:val="24"/>
          <w:szCs w:val="24"/>
        </w:rPr>
        <w:t xml:space="preserve"> temeljem </w:t>
      </w:r>
      <w:r w:rsidR="00DD56E3">
        <w:rPr>
          <w:rFonts w:ascii="Times New Roman" w:hAnsi="Times New Roman" w:cs="Times New Roman"/>
          <w:sz w:val="24"/>
          <w:szCs w:val="24"/>
        </w:rPr>
        <w:t xml:space="preserve">tog utvrđenja </w:t>
      </w:r>
      <w:r w:rsidR="00CF78C4" w:rsidRPr="00DD6432">
        <w:rPr>
          <w:rFonts w:ascii="Times New Roman" w:hAnsi="Times New Roman" w:cs="Times New Roman"/>
          <w:sz w:val="24"/>
          <w:szCs w:val="24"/>
        </w:rPr>
        <w:t xml:space="preserve">od strane </w:t>
      </w:r>
      <w:proofErr w:type="spellStart"/>
      <w:r w:rsidR="00CF78C4" w:rsidRPr="00DD6432">
        <w:rPr>
          <w:rFonts w:ascii="Times New Roman" w:hAnsi="Times New Roman" w:cs="Times New Roman"/>
          <w:sz w:val="24"/>
          <w:szCs w:val="24"/>
        </w:rPr>
        <w:t>Trigonometar</w:t>
      </w:r>
      <w:proofErr w:type="spellEnd"/>
      <w:r w:rsidR="00CF78C4" w:rsidRPr="00DD6432">
        <w:rPr>
          <w:rFonts w:ascii="Times New Roman" w:hAnsi="Times New Roman" w:cs="Times New Roman"/>
          <w:sz w:val="24"/>
          <w:szCs w:val="24"/>
        </w:rPr>
        <w:t xml:space="preserve"> d.o.o. izrađen Geodetski snimak – </w:t>
      </w:r>
      <w:r w:rsidR="00445FDC" w:rsidRPr="00DD6432">
        <w:rPr>
          <w:rFonts w:ascii="Times New Roman" w:hAnsi="Times New Roman" w:cs="Times New Roman"/>
          <w:sz w:val="24"/>
          <w:szCs w:val="24"/>
        </w:rPr>
        <w:t>S</w:t>
      </w:r>
      <w:r w:rsidR="00CF78C4" w:rsidRPr="00DD6432">
        <w:rPr>
          <w:rFonts w:ascii="Times New Roman" w:hAnsi="Times New Roman" w:cs="Times New Roman"/>
          <w:sz w:val="24"/>
          <w:szCs w:val="24"/>
        </w:rPr>
        <w:t>kica s preklopljenim katastars</w:t>
      </w:r>
      <w:r w:rsidR="00A61E20" w:rsidRPr="00DD6432">
        <w:rPr>
          <w:rFonts w:ascii="Times New Roman" w:hAnsi="Times New Roman" w:cs="Times New Roman"/>
          <w:sz w:val="24"/>
          <w:szCs w:val="24"/>
        </w:rPr>
        <w:t xml:space="preserve">kim planom i </w:t>
      </w:r>
      <w:r w:rsidR="00445FDC" w:rsidRPr="00DD6432">
        <w:rPr>
          <w:rFonts w:ascii="Times New Roman" w:hAnsi="Times New Roman" w:cs="Times New Roman"/>
          <w:sz w:val="24"/>
          <w:szCs w:val="24"/>
        </w:rPr>
        <w:t>S</w:t>
      </w:r>
      <w:r w:rsidR="00A61E20" w:rsidRPr="00DD6432">
        <w:rPr>
          <w:rFonts w:ascii="Times New Roman" w:hAnsi="Times New Roman" w:cs="Times New Roman"/>
          <w:sz w:val="24"/>
          <w:szCs w:val="24"/>
        </w:rPr>
        <w:t>kica s uklopljenim katastarskim planom na temelju kojeg se vode zemljišne knjige</w:t>
      </w:r>
      <w:r w:rsidR="00407BC7" w:rsidRPr="00DD6432">
        <w:rPr>
          <w:rFonts w:ascii="Times New Roman" w:hAnsi="Times New Roman" w:cs="Times New Roman"/>
          <w:sz w:val="24"/>
          <w:szCs w:val="24"/>
        </w:rPr>
        <w:t>,</w:t>
      </w:r>
      <w:r w:rsidR="004F53D9">
        <w:rPr>
          <w:rFonts w:ascii="Times New Roman" w:hAnsi="Times New Roman" w:cs="Times New Roman"/>
          <w:sz w:val="24"/>
          <w:szCs w:val="24"/>
        </w:rPr>
        <w:t xml:space="preserve"> s prikazom</w:t>
      </w:r>
      <w:r w:rsidR="005B0892">
        <w:rPr>
          <w:rFonts w:ascii="Times New Roman" w:hAnsi="Times New Roman" w:cs="Times New Roman"/>
          <w:sz w:val="24"/>
          <w:szCs w:val="24"/>
        </w:rPr>
        <w:t xml:space="preserve"> izvedenog stanja, a</w:t>
      </w:r>
      <w:r w:rsidR="004F53D9">
        <w:rPr>
          <w:rFonts w:ascii="Times New Roman" w:hAnsi="Times New Roman" w:cs="Times New Roman"/>
          <w:sz w:val="24"/>
          <w:szCs w:val="24"/>
        </w:rPr>
        <w:t xml:space="preserve"> </w:t>
      </w:r>
      <w:r w:rsidR="00407BC7"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="00C01672" w:rsidRPr="00DD6432">
        <w:rPr>
          <w:rFonts w:ascii="Times New Roman" w:hAnsi="Times New Roman" w:cs="Times New Roman"/>
          <w:sz w:val="24"/>
          <w:szCs w:val="24"/>
        </w:rPr>
        <w:t xml:space="preserve">iz kojih snimaka je vidljivo </w:t>
      </w:r>
      <w:r w:rsidR="00407BC7" w:rsidRPr="00DD6432">
        <w:rPr>
          <w:rFonts w:ascii="Times New Roman" w:hAnsi="Times New Roman" w:cs="Times New Roman"/>
          <w:sz w:val="24"/>
          <w:szCs w:val="24"/>
        </w:rPr>
        <w:t xml:space="preserve">da </w:t>
      </w:r>
      <w:r w:rsidR="00C01672" w:rsidRPr="00DD6432">
        <w:rPr>
          <w:rFonts w:ascii="Times New Roman" w:hAnsi="Times New Roman" w:cs="Times New Roman"/>
          <w:sz w:val="24"/>
          <w:szCs w:val="24"/>
        </w:rPr>
        <w:t xml:space="preserve">predmetna </w:t>
      </w:r>
      <w:r w:rsidR="008B71D2" w:rsidRPr="00DD6432">
        <w:rPr>
          <w:rFonts w:ascii="Times New Roman" w:hAnsi="Times New Roman" w:cs="Times New Roman"/>
          <w:sz w:val="24"/>
          <w:szCs w:val="24"/>
        </w:rPr>
        <w:t xml:space="preserve">komunalna infrastruktura obuhvaća </w:t>
      </w:r>
      <w:r w:rsidR="008E4693">
        <w:rPr>
          <w:rFonts w:ascii="Times New Roman" w:hAnsi="Times New Roman" w:cs="Times New Roman"/>
          <w:sz w:val="24"/>
          <w:szCs w:val="24"/>
        </w:rPr>
        <w:t xml:space="preserve">upravo predmetne </w:t>
      </w:r>
      <w:proofErr w:type="spellStart"/>
      <w:r w:rsidR="008E4693">
        <w:rPr>
          <w:rFonts w:ascii="Times New Roman" w:hAnsi="Times New Roman" w:cs="Times New Roman"/>
          <w:sz w:val="24"/>
          <w:szCs w:val="24"/>
        </w:rPr>
        <w:t>čest.zem</w:t>
      </w:r>
      <w:proofErr w:type="spellEnd"/>
      <w:r w:rsidR="008E4693">
        <w:rPr>
          <w:rFonts w:ascii="Times New Roman" w:hAnsi="Times New Roman" w:cs="Times New Roman"/>
          <w:sz w:val="24"/>
          <w:szCs w:val="24"/>
        </w:rPr>
        <w:t>. iskazane u čl. 1. Odluke</w:t>
      </w:r>
    </w:p>
    <w:p w14:paraId="3B31F34D" w14:textId="77777777" w:rsidR="00DD6432" w:rsidRPr="00DD6432" w:rsidRDefault="00DD6432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451D2D3" w14:textId="1C274072" w:rsidR="00D51CC1" w:rsidRDefault="009E540C" w:rsidP="00C97A7E">
      <w:pPr>
        <w:ind w:firstLine="14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Izvedeno stanje </w:t>
      </w:r>
      <w:r w:rsidR="002E7B47">
        <w:rPr>
          <w:rFonts w:ascii="Times New Roman" w:hAnsi="Times New Roman"/>
        </w:rPr>
        <w:t>Rive i Trga 156. brigade</w:t>
      </w:r>
      <w:r w:rsidR="003D713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</w:t>
      </w:r>
      <w:r w:rsidR="003D7139">
        <w:rPr>
          <w:rFonts w:ascii="Times New Roman" w:hAnsi="Times New Roman"/>
        </w:rPr>
        <w:t>postojalo je prije stupanja na snagu Zakona o komunalnom gospodarstvu</w:t>
      </w:r>
      <w:r w:rsidR="00027DA0">
        <w:rPr>
          <w:rFonts w:ascii="Times New Roman" w:hAnsi="Times New Roman"/>
        </w:rPr>
        <w:t>.</w:t>
      </w:r>
    </w:p>
    <w:p w14:paraId="4D2EF67A" w14:textId="77777777" w:rsidR="00C97A7E" w:rsidRDefault="00C97A7E" w:rsidP="00C97A7E">
      <w:pPr>
        <w:ind w:firstLine="1418"/>
        <w:jc w:val="both"/>
        <w:rPr>
          <w:rFonts w:ascii="Times New Roman" w:hAnsi="Times New Roman"/>
        </w:rPr>
      </w:pPr>
    </w:p>
    <w:p w14:paraId="6AE77CCD" w14:textId="13387F1D" w:rsidR="00DE6EE8" w:rsidRDefault="00DE6EE8" w:rsidP="00A9196B">
      <w:pPr>
        <w:autoSpaceDE w:val="0"/>
        <w:autoSpaceDN w:val="0"/>
        <w:adjustRightInd w:val="0"/>
        <w:ind w:firstLine="1418"/>
        <w:jc w:val="both"/>
        <w:rPr>
          <w:rFonts w:ascii="Times New Roman" w:hAnsi="Times New Roman"/>
          <w:color w:val="000000"/>
        </w:rPr>
      </w:pPr>
      <w:r w:rsidRPr="00572958">
        <w:rPr>
          <w:rFonts w:ascii="Times New Roman" w:hAnsi="Times New Roman"/>
          <w:color w:val="000000"/>
        </w:rPr>
        <w:t xml:space="preserve">Zemljišnoknjižne čestice koje se nalaze unutar predmetnih obuhvata, a u vlasništvu su </w:t>
      </w:r>
      <w:r w:rsidR="00173AAD">
        <w:rPr>
          <w:rFonts w:ascii="Times New Roman" w:hAnsi="Times New Roman"/>
          <w:color w:val="000000"/>
        </w:rPr>
        <w:t>G</w:t>
      </w:r>
      <w:r w:rsidRPr="00572958">
        <w:rPr>
          <w:rFonts w:ascii="Times New Roman" w:hAnsi="Times New Roman"/>
          <w:color w:val="000000"/>
        </w:rPr>
        <w:t xml:space="preserve">rada Makarske su: </w:t>
      </w:r>
      <w:proofErr w:type="spellStart"/>
      <w:r w:rsidRPr="00572958">
        <w:rPr>
          <w:rFonts w:ascii="Times New Roman" w:hAnsi="Times New Roman"/>
          <w:color w:val="000000"/>
        </w:rPr>
        <w:t>zk.č.zem</w:t>
      </w:r>
      <w:proofErr w:type="spellEnd"/>
      <w:r w:rsidRPr="00572958">
        <w:rPr>
          <w:rFonts w:ascii="Times New Roman" w:hAnsi="Times New Roman"/>
          <w:color w:val="000000"/>
        </w:rPr>
        <w:t>. 2173/1, 2174/1, 300/1, 2183, 2174/34, *197, *369 i *370 K.O. Makarska - Makar.</w:t>
      </w:r>
    </w:p>
    <w:p w14:paraId="04E08661" w14:textId="77777777" w:rsidR="00173AAD" w:rsidRPr="00572958" w:rsidRDefault="00173AAD" w:rsidP="00A9196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DABC38D" w14:textId="77777777" w:rsidR="00DE6EE8" w:rsidRPr="00572958" w:rsidRDefault="00DE6EE8" w:rsidP="00A9196B">
      <w:pPr>
        <w:autoSpaceDE w:val="0"/>
        <w:autoSpaceDN w:val="0"/>
        <w:adjustRightInd w:val="0"/>
        <w:ind w:firstLine="1276"/>
        <w:jc w:val="both"/>
        <w:rPr>
          <w:rFonts w:ascii="Times New Roman" w:hAnsi="Times New Roman"/>
          <w:color w:val="000000"/>
        </w:rPr>
      </w:pPr>
      <w:r w:rsidRPr="00572958">
        <w:rPr>
          <w:rFonts w:ascii="Times New Roman" w:hAnsi="Times New Roman"/>
          <w:color w:val="000000"/>
        </w:rPr>
        <w:t xml:space="preserve">Zemljišnoknjižne čestice koje se nalaze unutar predmetnih obuhvata, a u vlasništvu su Republike Hrvatske su: </w:t>
      </w:r>
      <w:proofErr w:type="spellStart"/>
      <w:r w:rsidRPr="00572958">
        <w:rPr>
          <w:rFonts w:ascii="Times New Roman" w:hAnsi="Times New Roman"/>
          <w:color w:val="000000"/>
        </w:rPr>
        <w:t>zk.č.zem</w:t>
      </w:r>
      <w:proofErr w:type="spellEnd"/>
      <w:r w:rsidRPr="00572958">
        <w:rPr>
          <w:rFonts w:ascii="Times New Roman" w:hAnsi="Times New Roman"/>
          <w:color w:val="000000"/>
        </w:rPr>
        <w:t>. 2209, 2174/18, 2174/3, 2174/4, 2174/5, 2174/9, 2174/10, 2174/11 i *187/1 K.O. Makarska - Makar.</w:t>
      </w:r>
    </w:p>
    <w:p w14:paraId="10E9F79F" w14:textId="77777777" w:rsidR="00173AAD" w:rsidRDefault="00173AAD" w:rsidP="0098601B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5179D475" w14:textId="348FEFA9" w:rsidR="00DE6EE8" w:rsidRPr="00572958" w:rsidRDefault="00DE6EE8" w:rsidP="00302E3D">
      <w:pPr>
        <w:autoSpaceDE w:val="0"/>
        <w:autoSpaceDN w:val="0"/>
        <w:adjustRightInd w:val="0"/>
        <w:ind w:firstLine="1418"/>
        <w:rPr>
          <w:rFonts w:ascii="Times New Roman" w:hAnsi="Times New Roman"/>
          <w:color w:val="000000"/>
        </w:rPr>
      </w:pPr>
      <w:r w:rsidRPr="00572958">
        <w:rPr>
          <w:rFonts w:ascii="Times New Roman" w:hAnsi="Times New Roman"/>
          <w:color w:val="000000"/>
        </w:rPr>
        <w:t>Ostale zemljišnoknjižne čestice koje se nalaze unutar predmetnih obuhvata upisane su kao vlasništvo privatnih osoba.</w:t>
      </w:r>
    </w:p>
    <w:p w14:paraId="2902E7E0" w14:textId="77777777" w:rsidR="009E540C" w:rsidRDefault="009E540C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246DAC0" w14:textId="77777777" w:rsidR="009E72E4" w:rsidRDefault="00173AAD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Odredbom čl.</w:t>
      </w:r>
      <w:r w:rsidR="00DC2909">
        <w:rPr>
          <w:rFonts w:ascii="Times New Roman" w:hAnsi="Times New Roman" w:cs="Times New Roman"/>
          <w:sz w:val="24"/>
          <w:szCs w:val="24"/>
        </w:rPr>
        <w:t xml:space="preserve"> 132. st. 6. Zakona o komunalnom gospodarstvu </w:t>
      </w:r>
      <w:r w:rsidR="00DC6D17">
        <w:rPr>
          <w:rFonts w:ascii="Times New Roman" w:hAnsi="Times New Roman" w:cs="Times New Roman"/>
          <w:sz w:val="24"/>
          <w:szCs w:val="24"/>
        </w:rPr>
        <w:t xml:space="preserve">propisano je: </w:t>
      </w:r>
    </w:p>
    <w:p w14:paraId="0E97629C" w14:textId="7B883267" w:rsidR="009E72E4" w:rsidRDefault="009E72E4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5E8F938" w14:textId="4BDE202B" w:rsidR="006F65FB" w:rsidRDefault="006F65FB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302E3D">
        <w:rPr>
          <w:rFonts w:ascii="Times New Roman" w:hAnsi="Times New Roman" w:cs="Times New Roman"/>
          <w:i/>
          <w:iCs/>
          <w:sz w:val="24"/>
          <w:szCs w:val="24"/>
        </w:rPr>
        <w:t xml:space="preserve">Odredbe ovog članka ne odnose se na komunalnu infrastrukturu izgrađenu na </w:t>
      </w:r>
      <w:proofErr w:type="spellStart"/>
      <w:r w:rsidRPr="00302E3D">
        <w:rPr>
          <w:rFonts w:ascii="Times New Roman" w:hAnsi="Times New Roman" w:cs="Times New Roman"/>
          <w:i/>
          <w:iCs/>
          <w:sz w:val="24"/>
          <w:szCs w:val="24"/>
        </w:rPr>
        <w:t>zemljštu</w:t>
      </w:r>
      <w:proofErr w:type="spellEnd"/>
      <w:r w:rsidRPr="00302E3D">
        <w:rPr>
          <w:rFonts w:ascii="Times New Roman" w:hAnsi="Times New Roman" w:cs="Times New Roman"/>
          <w:i/>
          <w:iCs/>
          <w:sz w:val="24"/>
          <w:szCs w:val="24"/>
        </w:rPr>
        <w:t xml:space="preserve"> u vlasništvu Republike Hrvatske </w:t>
      </w:r>
      <w:r w:rsidR="00302E3D" w:rsidRPr="00302E3D">
        <w:rPr>
          <w:rFonts w:ascii="Times New Roman" w:hAnsi="Times New Roman" w:cs="Times New Roman"/>
          <w:i/>
          <w:iCs/>
          <w:sz w:val="24"/>
          <w:szCs w:val="24"/>
        </w:rPr>
        <w:t xml:space="preserve">uređeno zakonom kojim se uređuje upravljanje i raspolaganje imovinom u vlasništvu </w:t>
      </w:r>
      <w:proofErr w:type="spellStart"/>
      <w:r w:rsidR="00302E3D" w:rsidRPr="00302E3D">
        <w:rPr>
          <w:rFonts w:ascii="Times New Roman" w:hAnsi="Times New Roman" w:cs="Times New Roman"/>
          <w:i/>
          <w:iCs/>
          <w:sz w:val="24"/>
          <w:szCs w:val="24"/>
        </w:rPr>
        <w:t>Rrepublike</w:t>
      </w:r>
      <w:proofErr w:type="spellEnd"/>
      <w:r w:rsidR="00302E3D" w:rsidRPr="00302E3D">
        <w:rPr>
          <w:rFonts w:ascii="Times New Roman" w:hAnsi="Times New Roman" w:cs="Times New Roman"/>
          <w:i/>
          <w:iCs/>
          <w:sz w:val="24"/>
          <w:szCs w:val="24"/>
        </w:rPr>
        <w:t xml:space="preserve"> Hrvatske</w:t>
      </w:r>
      <w:r w:rsidR="00302E3D">
        <w:rPr>
          <w:rFonts w:ascii="Times New Roman" w:hAnsi="Times New Roman" w:cs="Times New Roman"/>
          <w:sz w:val="24"/>
          <w:szCs w:val="24"/>
        </w:rPr>
        <w:t>.“</w:t>
      </w:r>
    </w:p>
    <w:p w14:paraId="78A4BA4B" w14:textId="77777777" w:rsidR="006D404A" w:rsidRDefault="006D404A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76F6F5" w14:textId="12811BE1" w:rsidR="006D404A" w:rsidRDefault="006D404A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Pitanje prijenosa prava vlasništva navedenih </w:t>
      </w:r>
      <w:proofErr w:type="spellStart"/>
      <w:r>
        <w:rPr>
          <w:rFonts w:ascii="Times New Roman" w:hAnsi="Times New Roman" w:cs="Times New Roman"/>
          <w:sz w:val="24"/>
          <w:szCs w:val="24"/>
        </w:rPr>
        <w:t>čest.zem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koje su </w:t>
      </w:r>
      <w:r w:rsidR="00A65869">
        <w:rPr>
          <w:rFonts w:ascii="Times New Roman" w:hAnsi="Times New Roman" w:cs="Times New Roman"/>
          <w:sz w:val="24"/>
          <w:szCs w:val="24"/>
        </w:rPr>
        <w:t xml:space="preserve">upisane na ime </w:t>
      </w:r>
      <w:r>
        <w:rPr>
          <w:rFonts w:ascii="Times New Roman" w:hAnsi="Times New Roman" w:cs="Times New Roman"/>
          <w:sz w:val="24"/>
          <w:szCs w:val="24"/>
        </w:rPr>
        <w:t>Republike Hrvatske, Grad će rje</w:t>
      </w:r>
      <w:r w:rsidR="00A65869">
        <w:rPr>
          <w:rFonts w:ascii="Times New Roman" w:hAnsi="Times New Roman" w:cs="Times New Roman"/>
          <w:sz w:val="24"/>
          <w:szCs w:val="24"/>
        </w:rPr>
        <w:t>šavati temeljem Zakona o uprav</w:t>
      </w:r>
      <w:r w:rsidR="009A6700">
        <w:rPr>
          <w:rFonts w:ascii="Times New Roman" w:hAnsi="Times New Roman" w:cs="Times New Roman"/>
          <w:sz w:val="24"/>
          <w:szCs w:val="24"/>
        </w:rPr>
        <w:t xml:space="preserve">ljanju državnom </w:t>
      </w:r>
      <w:r w:rsidR="00600EF9">
        <w:rPr>
          <w:rFonts w:ascii="Times New Roman" w:hAnsi="Times New Roman" w:cs="Times New Roman"/>
          <w:sz w:val="24"/>
          <w:szCs w:val="24"/>
        </w:rPr>
        <w:t xml:space="preserve">imovinom </w:t>
      </w:r>
      <w:r w:rsidR="00A56253">
        <w:rPr>
          <w:rFonts w:ascii="Times New Roman" w:hAnsi="Times New Roman" w:cs="Times New Roman"/>
          <w:sz w:val="24"/>
          <w:szCs w:val="24"/>
        </w:rPr>
        <w:t>NN 52/18</w:t>
      </w:r>
    </w:p>
    <w:p w14:paraId="49045646" w14:textId="77777777" w:rsidR="009E72E4" w:rsidRDefault="009E72E4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B323FA4" w14:textId="77777777" w:rsidR="00DE6EE8" w:rsidRPr="00DD6432" w:rsidRDefault="00DE6EE8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56B0D08" w14:textId="6AD45392" w:rsidR="008A186F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</w:p>
    <w:p w14:paraId="35758423" w14:textId="4FD947A9" w:rsidR="00D51CC1" w:rsidRPr="00FA07DE" w:rsidRDefault="00D51CC1" w:rsidP="008A186F">
      <w:pPr>
        <w:tabs>
          <w:tab w:val="left" w:pos="6096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 </w:t>
      </w:r>
      <w:r w:rsidR="0000116F">
        <w:rPr>
          <w:rFonts w:ascii="Times New Roman" w:hAnsi="Times New Roman"/>
        </w:rPr>
        <w:tab/>
      </w:r>
      <w:r w:rsidR="008A186F">
        <w:rPr>
          <w:rFonts w:ascii="Times New Roman" w:hAnsi="Times New Roman"/>
        </w:rPr>
        <w:t>Zamjenik pročelnika</w:t>
      </w:r>
    </w:p>
    <w:p w14:paraId="785AF4F3" w14:textId="18249E4A" w:rsidR="000E1022" w:rsidRPr="00FA07DE" w:rsidRDefault="00A02440" w:rsidP="00572E37">
      <w:pPr>
        <w:tabs>
          <w:tab w:val="left" w:pos="5654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="00D51CC1" w:rsidRPr="00FA07DE">
        <w:rPr>
          <w:rFonts w:ascii="Times New Roman" w:hAnsi="Times New Roman"/>
        </w:rPr>
        <w:tab/>
        <w:t xml:space="preserve">       </w:t>
      </w:r>
      <w:r w:rsidR="008A186F">
        <w:rPr>
          <w:rFonts w:ascii="Times New Roman" w:hAnsi="Times New Roman"/>
        </w:rPr>
        <w:t xml:space="preserve">Bojan Mileta, </w:t>
      </w:r>
      <w:proofErr w:type="spellStart"/>
      <w:r w:rsidR="008A186F">
        <w:rPr>
          <w:rFonts w:ascii="Times New Roman" w:hAnsi="Times New Roman"/>
        </w:rPr>
        <w:t>dipl.iur</w:t>
      </w:r>
      <w:proofErr w:type="spellEnd"/>
      <w:r w:rsidR="008A186F">
        <w:rPr>
          <w:rFonts w:ascii="Times New Roman" w:hAnsi="Times New Roman"/>
        </w:rPr>
        <w:t xml:space="preserve">. </w:t>
      </w:r>
    </w:p>
    <w:sectPr w:rsidR="000E1022" w:rsidRPr="00FA07DE" w:rsidSect="00BB1081">
      <w:pgSz w:w="11906" w:h="16838"/>
      <w:pgMar w:top="993" w:right="141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404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" w15:restartNumberingAfterBreak="0">
    <w:nsid w:val="11D26878"/>
    <w:multiLevelType w:val="hybridMultilevel"/>
    <w:tmpl w:val="26C0ED9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6363C"/>
    <w:multiLevelType w:val="hybridMultilevel"/>
    <w:tmpl w:val="4D481C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549B2"/>
    <w:multiLevelType w:val="hybridMultilevel"/>
    <w:tmpl w:val="8EEA506A"/>
    <w:lvl w:ilvl="0" w:tplc="626C5942">
      <w:numFmt w:val="bullet"/>
      <w:lvlText w:val="-"/>
      <w:lvlJc w:val="left"/>
      <w:pPr>
        <w:ind w:left="134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4" w15:restartNumberingAfterBreak="0">
    <w:nsid w:val="7F6A4F05"/>
    <w:multiLevelType w:val="hybridMultilevel"/>
    <w:tmpl w:val="7EF62CD6"/>
    <w:lvl w:ilvl="0" w:tplc="E2AEB9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929565">
    <w:abstractNumId w:val="0"/>
  </w:num>
  <w:num w:numId="2" w16cid:durableId="1508716797">
    <w:abstractNumId w:val="3"/>
  </w:num>
  <w:num w:numId="3" w16cid:durableId="1776245431">
    <w:abstractNumId w:val="1"/>
  </w:num>
  <w:num w:numId="4" w16cid:durableId="1122310341">
    <w:abstractNumId w:val="4"/>
  </w:num>
  <w:num w:numId="5" w16cid:durableId="1382250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4B9"/>
    <w:rsid w:val="0000116F"/>
    <w:rsid w:val="00001C81"/>
    <w:rsid w:val="00005E07"/>
    <w:rsid w:val="0000704E"/>
    <w:rsid w:val="000173C5"/>
    <w:rsid w:val="00026159"/>
    <w:rsid w:val="00027DA0"/>
    <w:rsid w:val="00047514"/>
    <w:rsid w:val="0005520C"/>
    <w:rsid w:val="00055FE7"/>
    <w:rsid w:val="0005648F"/>
    <w:rsid w:val="0005794B"/>
    <w:rsid w:val="000734B9"/>
    <w:rsid w:val="00074D70"/>
    <w:rsid w:val="00082723"/>
    <w:rsid w:val="0008723E"/>
    <w:rsid w:val="000879B6"/>
    <w:rsid w:val="00090826"/>
    <w:rsid w:val="000A6CBF"/>
    <w:rsid w:val="000B5A23"/>
    <w:rsid w:val="000C04E0"/>
    <w:rsid w:val="000D11BD"/>
    <w:rsid w:val="000D1982"/>
    <w:rsid w:val="000D274F"/>
    <w:rsid w:val="000E0218"/>
    <w:rsid w:val="000E1022"/>
    <w:rsid w:val="000E26EB"/>
    <w:rsid w:val="000F0ACE"/>
    <w:rsid w:val="000F2E9D"/>
    <w:rsid w:val="00102BBC"/>
    <w:rsid w:val="00115D60"/>
    <w:rsid w:val="001173F7"/>
    <w:rsid w:val="001248B3"/>
    <w:rsid w:val="001261CF"/>
    <w:rsid w:val="00147022"/>
    <w:rsid w:val="00151098"/>
    <w:rsid w:val="00154705"/>
    <w:rsid w:val="00156D31"/>
    <w:rsid w:val="001637AE"/>
    <w:rsid w:val="00163CE4"/>
    <w:rsid w:val="00172F9E"/>
    <w:rsid w:val="00173AAD"/>
    <w:rsid w:val="00174B76"/>
    <w:rsid w:val="00176B1C"/>
    <w:rsid w:val="00176D1B"/>
    <w:rsid w:val="00181445"/>
    <w:rsid w:val="00190FC9"/>
    <w:rsid w:val="00194B72"/>
    <w:rsid w:val="001A4FEC"/>
    <w:rsid w:val="001B008E"/>
    <w:rsid w:val="001B6BA9"/>
    <w:rsid w:val="001C03B6"/>
    <w:rsid w:val="001C50BA"/>
    <w:rsid w:val="001D4AEF"/>
    <w:rsid w:val="001D537E"/>
    <w:rsid w:val="001D5869"/>
    <w:rsid w:val="001E06CA"/>
    <w:rsid w:val="001E2018"/>
    <w:rsid w:val="001F38D6"/>
    <w:rsid w:val="002059E7"/>
    <w:rsid w:val="00213448"/>
    <w:rsid w:val="00217BCF"/>
    <w:rsid w:val="00221FC8"/>
    <w:rsid w:val="002279B4"/>
    <w:rsid w:val="002342DC"/>
    <w:rsid w:val="00247B73"/>
    <w:rsid w:val="0025581B"/>
    <w:rsid w:val="00267AB6"/>
    <w:rsid w:val="00275E8C"/>
    <w:rsid w:val="00280A2C"/>
    <w:rsid w:val="002916E2"/>
    <w:rsid w:val="002D54D7"/>
    <w:rsid w:val="002D655C"/>
    <w:rsid w:val="002E7B47"/>
    <w:rsid w:val="002F457C"/>
    <w:rsid w:val="002F79F7"/>
    <w:rsid w:val="002F7A91"/>
    <w:rsid w:val="002F7F3C"/>
    <w:rsid w:val="003027C4"/>
    <w:rsid w:val="00302A12"/>
    <w:rsid w:val="00302E3D"/>
    <w:rsid w:val="00312684"/>
    <w:rsid w:val="0032002F"/>
    <w:rsid w:val="00324066"/>
    <w:rsid w:val="00325ADC"/>
    <w:rsid w:val="00345B5A"/>
    <w:rsid w:val="00351248"/>
    <w:rsid w:val="00352806"/>
    <w:rsid w:val="003609EC"/>
    <w:rsid w:val="00382135"/>
    <w:rsid w:val="0038410E"/>
    <w:rsid w:val="0038425C"/>
    <w:rsid w:val="00391141"/>
    <w:rsid w:val="00396E2F"/>
    <w:rsid w:val="00397BB0"/>
    <w:rsid w:val="003A008D"/>
    <w:rsid w:val="003A3529"/>
    <w:rsid w:val="003A79AD"/>
    <w:rsid w:val="003A7E1D"/>
    <w:rsid w:val="003B7143"/>
    <w:rsid w:val="003B71D4"/>
    <w:rsid w:val="003C33E5"/>
    <w:rsid w:val="003D0B36"/>
    <w:rsid w:val="003D7139"/>
    <w:rsid w:val="003E1768"/>
    <w:rsid w:val="003E35BD"/>
    <w:rsid w:val="003E4F69"/>
    <w:rsid w:val="003F0FB7"/>
    <w:rsid w:val="0040107E"/>
    <w:rsid w:val="0040185C"/>
    <w:rsid w:val="00401DA1"/>
    <w:rsid w:val="00402298"/>
    <w:rsid w:val="00404015"/>
    <w:rsid w:val="00407BC7"/>
    <w:rsid w:val="00421916"/>
    <w:rsid w:val="004273E2"/>
    <w:rsid w:val="00427B90"/>
    <w:rsid w:val="00432036"/>
    <w:rsid w:val="00432D62"/>
    <w:rsid w:val="004436A6"/>
    <w:rsid w:val="00445FDC"/>
    <w:rsid w:val="0045390C"/>
    <w:rsid w:val="0045681A"/>
    <w:rsid w:val="00456F3A"/>
    <w:rsid w:val="00471369"/>
    <w:rsid w:val="00475CB0"/>
    <w:rsid w:val="0049233B"/>
    <w:rsid w:val="004946E9"/>
    <w:rsid w:val="00494A1C"/>
    <w:rsid w:val="004A07A6"/>
    <w:rsid w:val="004A4736"/>
    <w:rsid w:val="004B09ED"/>
    <w:rsid w:val="004B0DDB"/>
    <w:rsid w:val="004D4056"/>
    <w:rsid w:val="004D69E5"/>
    <w:rsid w:val="004D7A5C"/>
    <w:rsid w:val="004D7F6B"/>
    <w:rsid w:val="004E2578"/>
    <w:rsid w:val="004E77AD"/>
    <w:rsid w:val="004E7CB7"/>
    <w:rsid w:val="004F3631"/>
    <w:rsid w:val="004F53D9"/>
    <w:rsid w:val="0050016F"/>
    <w:rsid w:val="00502B78"/>
    <w:rsid w:val="00506039"/>
    <w:rsid w:val="0051716C"/>
    <w:rsid w:val="005200AB"/>
    <w:rsid w:val="0054170A"/>
    <w:rsid w:val="00543297"/>
    <w:rsid w:val="00572E37"/>
    <w:rsid w:val="0059036D"/>
    <w:rsid w:val="0059357C"/>
    <w:rsid w:val="00597F5F"/>
    <w:rsid w:val="005A04A5"/>
    <w:rsid w:val="005B0892"/>
    <w:rsid w:val="005B0EB1"/>
    <w:rsid w:val="005B14BA"/>
    <w:rsid w:val="005C1CCB"/>
    <w:rsid w:val="005C30DD"/>
    <w:rsid w:val="005C5BFF"/>
    <w:rsid w:val="005C606B"/>
    <w:rsid w:val="005E41E1"/>
    <w:rsid w:val="005E5D48"/>
    <w:rsid w:val="00600EF9"/>
    <w:rsid w:val="00602E5D"/>
    <w:rsid w:val="00606A53"/>
    <w:rsid w:val="0062366E"/>
    <w:rsid w:val="00633497"/>
    <w:rsid w:val="0064202B"/>
    <w:rsid w:val="0065622F"/>
    <w:rsid w:val="00656B83"/>
    <w:rsid w:val="00660258"/>
    <w:rsid w:val="006610F4"/>
    <w:rsid w:val="00661AC8"/>
    <w:rsid w:val="00661B3F"/>
    <w:rsid w:val="00692F1E"/>
    <w:rsid w:val="006A7579"/>
    <w:rsid w:val="006A7FBA"/>
    <w:rsid w:val="006B310A"/>
    <w:rsid w:val="006D404A"/>
    <w:rsid w:val="006D5A6E"/>
    <w:rsid w:val="006E03F0"/>
    <w:rsid w:val="006E2E1C"/>
    <w:rsid w:val="006E3945"/>
    <w:rsid w:val="006F4CD9"/>
    <w:rsid w:val="006F65FB"/>
    <w:rsid w:val="007051D7"/>
    <w:rsid w:val="00711816"/>
    <w:rsid w:val="007532A9"/>
    <w:rsid w:val="00764D0C"/>
    <w:rsid w:val="00785B7A"/>
    <w:rsid w:val="00792395"/>
    <w:rsid w:val="007932B7"/>
    <w:rsid w:val="0079516D"/>
    <w:rsid w:val="007D129B"/>
    <w:rsid w:val="007D3CE1"/>
    <w:rsid w:val="007E1792"/>
    <w:rsid w:val="007F1B91"/>
    <w:rsid w:val="007F2950"/>
    <w:rsid w:val="007F62CB"/>
    <w:rsid w:val="00801992"/>
    <w:rsid w:val="008037B9"/>
    <w:rsid w:val="00817791"/>
    <w:rsid w:val="00822791"/>
    <w:rsid w:val="00831B40"/>
    <w:rsid w:val="00833A0C"/>
    <w:rsid w:val="0083799D"/>
    <w:rsid w:val="008508FA"/>
    <w:rsid w:val="0086486A"/>
    <w:rsid w:val="00874ECA"/>
    <w:rsid w:val="008920A2"/>
    <w:rsid w:val="008936D0"/>
    <w:rsid w:val="00894741"/>
    <w:rsid w:val="008A0B6A"/>
    <w:rsid w:val="008A186F"/>
    <w:rsid w:val="008B71D2"/>
    <w:rsid w:val="008C6F68"/>
    <w:rsid w:val="008E380B"/>
    <w:rsid w:val="008E4186"/>
    <w:rsid w:val="008E4693"/>
    <w:rsid w:val="008E78A9"/>
    <w:rsid w:val="00902BA6"/>
    <w:rsid w:val="00902F9F"/>
    <w:rsid w:val="00904112"/>
    <w:rsid w:val="009051F1"/>
    <w:rsid w:val="00905950"/>
    <w:rsid w:val="00906DAD"/>
    <w:rsid w:val="00912543"/>
    <w:rsid w:val="00914F9B"/>
    <w:rsid w:val="00915769"/>
    <w:rsid w:val="0091761E"/>
    <w:rsid w:val="00922B81"/>
    <w:rsid w:val="009234F0"/>
    <w:rsid w:val="0092450F"/>
    <w:rsid w:val="009250BA"/>
    <w:rsid w:val="00925123"/>
    <w:rsid w:val="009272E6"/>
    <w:rsid w:val="009314B8"/>
    <w:rsid w:val="00932602"/>
    <w:rsid w:val="00935A0F"/>
    <w:rsid w:val="00936A9D"/>
    <w:rsid w:val="00937539"/>
    <w:rsid w:val="00940603"/>
    <w:rsid w:val="00946047"/>
    <w:rsid w:val="00952F90"/>
    <w:rsid w:val="009543BF"/>
    <w:rsid w:val="00962973"/>
    <w:rsid w:val="00962E6B"/>
    <w:rsid w:val="0096466F"/>
    <w:rsid w:val="009700DF"/>
    <w:rsid w:val="00984DA7"/>
    <w:rsid w:val="0098601B"/>
    <w:rsid w:val="00995F86"/>
    <w:rsid w:val="009969F1"/>
    <w:rsid w:val="009A6700"/>
    <w:rsid w:val="009B4A7A"/>
    <w:rsid w:val="009B6F9A"/>
    <w:rsid w:val="009B73A4"/>
    <w:rsid w:val="009C003B"/>
    <w:rsid w:val="009C2D80"/>
    <w:rsid w:val="009C2EE6"/>
    <w:rsid w:val="009C66FD"/>
    <w:rsid w:val="009D0712"/>
    <w:rsid w:val="009D0FE1"/>
    <w:rsid w:val="009D5B85"/>
    <w:rsid w:val="009E1241"/>
    <w:rsid w:val="009E2EFF"/>
    <w:rsid w:val="009E3878"/>
    <w:rsid w:val="009E540C"/>
    <w:rsid w:val="009E72E4"/>
    <w:rsid w:val="009F1E3F"/>
    <w:rsid w:val="009F2EEA"/>
    <w:rsid w:val="009F60FD"/>
    <w:rsid w:val="009F6D0A"/>
    <w:rsid w:val="00A00CF0"/>
    <w:rsid w:val="00A02440"/>
    <w:rsid w:val="00A45FB6"/>
    <w:rsid w:val="00A5281E"/>
    <w:rsid w:val="00A56253"/>
    <w:rsid w:val="00A61E20"/>
    <w:rsid w:val="00A65869"/>
    <w:rsid w:val="00A72D43"/>
    <w:rsid w:val="00A7442D"/>
    <w:rsid w:val="00A7787E"/>
    <w:rsid w:val="00A80581"/>
    <w:rsid w:val="00A8079A"/>
    <w:rsid w:val="00A8113C"/>
    <w:rsid w:val="00A85046"/>
    <w:rsid w:val="00A9196B"/>
    <w:rsid w:val="00A91EF8"/>
    <w:rsid w:val="00A94522"/>
    <w:rsid w:val="00AC685F"/>
    <w:rsid w:val="00AD43CF"/>
    <w:rsid w:val="00AD48B4"/>
    <w:rsid w:val="00AE4761"/>
    <w:rsid w:val="00AE57BD"/>
    <w:rsid w:val="00AF074B"/>
    <w:rsid w:val="00AF7C42"/>
    <w:rsid w:val="00B107EC"/>
    <w:rsid w:val="00B17951"/>
    <w:rsid w:val="00B21E3E"/>
    <w:rsid w:val="00B2397E"/>
    <w:rsid w:val="00B250C6"/>
    <w:rsid w:val="00B376E6"/>
    <w:rsid w:val="00B5415D"/>
    <w:rsid w:val="00B54C84"/>
    <w:rsid w:val="00B65E0A"/>
    <w:rsid w:val="00B7150D"/>
    <w:rsid w:val="00B7287C"/>
    <w:rsid w:val="00B75959"/>
    <w:rsid w:val="00B75C1B"/>
    <w:rsid w:val="00B81552"/>
    <w:rsid w:val="00B94358"/>
    <w:rsid w:val="00B9794C"/>
    <w:rsid w:val="00BA4F59"/>
    <w:rsid w:val="00BA6A7D"/>
    <w:rsid w:val="00BB1081"/>
    <w:rsid w:val="00BD0247"/>
    <w:rsid w:val="00BD5518"/>
    <w:rsid w:val="00C01672"/>
    <w:rsid w:val="00C062A2"/>
    <w:rsid w:val="00C21700"/>
    <w:rsid w:val="00C23791"/>
    <w:rsid w:val="00C249C8"/>
    <w:rsid w:val="00C3462A"/>
    <w:rsid w:val="00C35E63"/>
    <w:rsid w:val="00C37565"/>
    <w:rsid w:val="00C4396F"/>
    <w:rsid w:val="00C44C1C"/>
    <w:rsid w:val="00C47FD4"/>
    <w:rsid w:val="00C53DB0"/>
    <w:rsid w:val="00C6514C"/>
    <w:rsid w:val="00C74912"/>
    <w:rsid w:val="00C77015"/>
    <w:rsid w:val="00C83A71"/>
    <w:rsid w:val="00C840D8"/>
    <w:rsid w:val="00C87CFC"/>
    <w:rsid w:val="00C97A7E"/>
    <w:rsid w:val="00CA6341"/>
    <w:rsid w:val="00CA781B"/>
    <w:rsid w:val="00CB1138"/>
    <w:rsid w:val="00CC5ADD"/>
    <w:rsid w:val="00CC607D"/>
    <w:rsid w:val="00CC79CE"/>
    <w:rsid w:val="00CE592C"/>
    <w:rsid w:val="00CF40AC"/>
    <w:rsid w:val="00CF5DEC"/>
    <w:rsid w:val="00CF78C4"/>
    <w:rsid w:val="00D06A9D"/>
    <w:rsid w:val="00D217FD"/>
    <w:rsid w:val="00D2524D"/>
    <w:rsid w:val="00D33AA8"/>
    <w:rsid w:val="00D34154"/>
    <w:rsid w:val="00D348A4"/>
    <w:rsid w:val="00D349E9"/>
    <w:rsid w:val="00D51CC1"/>
    <w:rsid w:val="00D539FD"/>
    <w:rsid w:val="00D55D75"/>
    <w:rsid w:val="00D60B8C"/>
    <w:rsid w:val="00D62E80"/>
    <w:rsid w:val="00D64A94"/>
    <w:rsid w:val="00D661AC"/>
    <w:rsid w:val="00D803BB"/>
    <w:rsid w:val="00D810C5"/>
    <w:rsid w:val="00D860CA"/>
    <w:rsid w:val="00D87B65"/>
    <w:rsid w:val="00D932A5"/>
    <w:rsid w:val="00D97C11"/>
    <w:rsid w:val="00DA68E3"/>
    <w:rsid w:val="00DC0256"/>
    <w:rsid w:val="00DC2909"/>
    <w:rsid w:val="00DC3C38"/>
    <w:rsid w:val="00DC6207"/>
    <w:rsid w:val="00DC6D17"/>
    <w:rsid w:val="00DD3651"/>
    <w:rsid w:val="00DD56E3"/>
    <w:rsid w:val="00DD6432"/>
    <w:rsid w:val="00DE4B8C"/>
    <w:rsid w:val="00DE6EE8"/>
    <w:rsid w:val="00DE7196"/>
    <w:rsid w:val="00DF7B01"/>
    <w:rsid w:val="00DF7DD8"/>
    <w:rsid w:val="00E0419C"/>
    <w:rsid w:val="00E074DA"/>
    <w:rsid w:val="00E11053"/>
    <w:rsid w:val="00E146A2"/>
    <w:rsid w:val="00E16E59"/>
    <w:rsid w:val="00E22657"/>
    <w:rsid w:val="00E546E4"/>
    <w:rsid w:val="00E703D2"/>
    <w:rsid w:val="00E75AC5"/>
    <w:rsid w:val="00E83AE8"/>
    <w:rsid w:val="00E9471F"/>
    <w:rsid w:val="00E9559B"/>
    <w:rsid w:val="00E973ED"/>
    <w:rsid w:val="00EA204E"/>
    <w:rsid w:val="00EA47E7"/>
    <w:rsid w:val="00EA7447"/>
    <w:rsid w:val="00EA748E"/>
    <w:rsid w:val="00EB039E"/>
    <w:rsid w:val="00EB5B5C"/>
    <w:rsid w:val="00ED64FE"/>
    <w:rsid w:val="00EE0F0A"/>
    <w:rsid w:val="00F03580"/>
    <w:rsid w:val="00F07CBB"/>
    <w:rsid w:val="00F1190B"/>
    <w:rsid w:val="00F17574"/>
    <w:rsid w:val="00F24502"/>
    <w:rsid w:val="00F31344"/>
    <w:rsid w:val="00F426AF"/>
    <w:rsid w:val="00F42E09"/>
    <w:rsid w:val="00F466E1"/>
    <w:rsid w:val="00F52AE8"/>
    <w:rsid w:val="00F52F9A"/>
    <w:rsid w:val="00F67D4B"/>
    <w:rsid w:val="00F71667"/>
    <w:rsid w:val="00F7595A"/>
    <w:rsid w:val="00F81C19"/>
    <w:rsid w:val="00F875ED"/>
    <w:rsid w:val="00F961E6"/>
    <w:rsid w:val="00FA07DE"/>
    <w:rsid w:val="00FB5277"/>
    <w:rsid w:val="00FC19EE"/>
    <w:rsid w:val="00FC418F"/>
    <w:rsid w:val="00FC5B43"/>
    <w:rsid w:val="00FC6F3F"/>
    <w:rsid w:val="00FD5A17"/>
    <w:rsid w:val="00FD7D2F"/>
    <w:rsid w:val="00FE2714"/>
    <w:rsid w:val="00FE435E"/>
    <w:rsid w:val="00FF3CCC"/>
    <w:rsid w:val="00FF7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85887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4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uiPriority w:val="9"/>
    <w:qFormat/>
    <w:rsid w:val="00914F9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914F9B"/>
    <w:rPr>
      <w:i/>
      <w:iCs/>
    </w:rPr>
  </w:style>
  <w:style w:type="paragraph" w:styleId="StandardWeb">
    <w:name w:val="Normal (Web)"/>
    <w:basedOn w:val="Normal"/>
    <w:uiPriority w:val="99"/>
    <w:unhideWhenUsed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x463028">
    <w:name w:val="box463028"/>
    <w:basedOn w:val="Normal"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aslov1Char">
    <w:name w:val="Naslov 1 Char"/>
    <w:basedOn w:val="Zadanifontodlomka"/>
    <w:link w:val="Naslov1"/>
    <w:uiPriority w:val="9"/>
    <w:rsid w:val="00914F9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Naglaeno">
    <w:name w:val="Strong"/>
    <w:basedOn w:val="Zadanifontodlomka"/>
    <w:uiPriority w:val="22"/>
    <w:qFormat/>
    <w:rsid w:val="00914F9B"/>
    <w:rPr>
      <w:b/>
      <w:bCs/>
    </w:rPr>
  </w:style>
  <w:style w:type="paragraph" w:customStyle="1" w:styleId="box463216">
    <w:name w:val="box_463216"/>
    <w:basedOn w:val="Normal"/>
    <w:rsid w:val="00F17574"/>
    <w:pPr>
      <w:spacing w:before="100" w:beforeAutospacing="1" w:after="100" w:afterAutospacing="1"/>
    </w:pPr>
    <w:rPr>
      <w:rFonts w:ascii="Times New Roman" w:hAnsi="Times New Roman"/>
    </w:rPr>
  </w:style>
  <w:style w:type="paragraph" w:styleId="Odlomakpopisa">
    <w:name w:val="List Paragraph"/>
    <w:basedOn w:val="Normal"/>
    <w:uiPriority w:val="34"/>
    <w:qFormat/>
    <w:rsid w:val="004A4736"/>
    <w:pPr>
      <w:ind w:left="720"/>
      <w:contextualSpacing/>
    </w:pPr>
  </w:style>
  <w:style w:type="paragraph" w:styleId="Bezproreda">
    <w:name w:val="No Spacing"/>
    <w:qFormat/>
    <w:rsid w:val="00EB039E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FA07D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411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4112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59"/>
    <w:rsid w:val="00384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8203">
    <w:name w:val="box_458203"/>
    <w:basedOn w:val="Normal"/>
    <w:rsid w:val="00C6514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kurziv">
    <w:name w:val="kurziv"/>
    <w:rsid w:val="00C65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7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Lovreta</dc:creator>
  <cp:lastModifiedBy>Tonči Batinić</cp:lastModifiedBy>
  <cp:revision>14</cp:revision>
  <cp:lastPrinted>2022-05-10T06:20:00Z</cp:lastPrinted>
  <dcterms:created xsi:type="dcterms:W3CDTF">2023-11-17T13:19:00Z</dcterms:created>
  <dcterms:modified xsi:type="dcterms:W3CDTF">2023-11-17T14:09:00Z</dcterms:modified>
</cp:coreProperties>
</file>