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34B9" w:rsidRPr="006F7DAB" w:rsidRDefault="000734B9" w:rsidP="000734B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 xml:space="preserve">Na temelju odredbe članka </w:t>
      </w:r>
      <w:r w:rsidR="00AF7C42">
        <w:rPr>
          <w:rFonts w:ascii="Times New Roman" w:hAnsi="Times New Roman"/>
        </w:rPr>
        <w:t>59</w:t>
      </w:r>
      <w:r w:rsidRPr="006F7DAB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stavak 2. </w:t>
      </w:r>
      <w:r w:rsidR="00345B5A">
        <w:rPr>
          <w:rFonts w:ascii="Times New Roman" w:hAnsi="Times New Roman"/>
        </w:rPr>
        <w:t xml:space="preserve">i članka 62. stavak 1. </w:t>
      </w:r>
      <w:r w:rsidRPr="006F7DAB">
        <w:rPr>
          <w:rFonts w:ascii="Times New Roman" w:hAnsi="Times New Roman"/>
        </w:rPr>
        <w:t>Zakona o komunalnom gospodarstvu (˝Narodne novine˝</w:t>
      </w:r>
      <w:r>
        <w:rPr>
          <w:rFonts w:ascii="Times New Roman" w:hAnsi="Times New Roman"/>
        </w:rPr>
        <w:t>,</w:t>
      </w:r>
      <w:r w:rsidRPr="006F7DAB">
        <w:rPr>
          <w:rFonts w:ascii="Times New Roman" w:hAnsi="Times New Roman"/>
        </w:rPr>
        <w:t xml:space="preserve"> broj</w:t>
      </w:r>
      <w:r w:rsidR="00AE57BD">
        <w:rPr>
          <w:rFonts w:ascii="Times New Roman" w:hAnsi="Times New Roman"/>
        </w:rPr>
        <w:t xml:space="preserve"> </w:t>
      </w:r>
      <w:r w:rsidRPr="006F7DAB">
        <w:rPr>
          <w:rFonts w:ascii="Times New Roman" w:hAnsi="Times New Roman"/>
        </w:rPr>
        <w:t>68/18</w:t>
      </w:r>
      <w:r>
        <w:rPr>
          <w:rFonts w:ascii="Times New Roman" w:hAnsi="Times New Roman"/>
        </w:rPr>
        <w:t>, 110/18 i 32/20</w:t>
      </w:r>
      <w:r w:rsidRPr="006F7DAB">
        <w:rPr>
          <w:rFonts w:ascii="Times New Roman" w:hAnsi="Times New Roman"/>
        </w:rPr>
        <w:t>)</w:t>
      </w:r>
      <w:r w:rsidR="00047514">
        <w:rPr>
          <w:rFonts w:ascii="Times New Roman" w:hAnsi="Times New Roman"/>
        </w:rPr>
        <w:t xml:space="preserve"> </w:t>
      </w:r>
      <w:r w:rsidRPr="006F7DAB">
        <w:rPr>
          <w:rFonts w:ascii="Times New Roman" w:hAnsi="Times New Roman"/>
        </w:rPr>
        <w:t xml:space="preserve">te članka 36. Statuta Grada Makarske (Glasnik Grada Makarske, br. 8/18 i </w:t>
      </w:r>
      <w:bookmarkStart w:id="0" w:name="_Hlk523290518"/>
      <w:r w:rsidRPr="006F7DAB">
        <w:rPr>
          <w:rFonts w:ascii="Times New Roman" w:hAnsi="Times New Roman"/>
        </w:rPr>
        <w:t>14/18</w:t>
      </w:r>
      <w:bookmarkEnd w:id="0"/>
      <w:r w:rsidRPr="006F7DAB">
        <w:rPr>
          <w:rFonts w:ascii="Times New Roman" w:hAnsi="Times New Roman"/>
        </w:rPr>
        <w:t xml:space="preserve">), Gradsko vijeće Grada Makarske na </w:t>
      </w:r>
      <w:r>
        <w:rPr>
          <w:rFonts w:ascii="Times New Roman" w:hAnsi="Times New Roman"/>
        </w:rPr>
        <w:t xml:space="preserve">___ </w:t>
      </w:r>
      <w:r w:rsidRPr="006F7DAB">
        <w:rPr>
          <w:rFonts w:ascii="Times New Roman" w:hAnsi="Times New Roman"/>
        </w:rPr>
        <w:t xml:space="preserve">sjednici održanoj dana </w:t>
      </w:r>
      <w:r>
        <w:rPr>
          <w:rFonts w:ascii="Times New Roman" w:hAnsi="Times New Roman"/>
        </w:rPr>
        <w:t>___________</w:t>
      </w:r>
      <w:r w:rsidRPr="006F7DAB">
        <w:rPr>
          <w:rFonts w:ascii="Times New Roman" w:hAnsi="Times New Roman"/>
        </w:rPr>
        <w:t xml:space="preserve"> 20</w:t>
      </w:r>
      <w:r>
        <w:rPr>
          <w:rFonts w:ascii="Times New Roman" w:hAnsi="Times New Roman"/>
        </w:rPr>
        <w:t>20</w:t>
      </w:r>
      <w:r w:rsidRPr="006F7DAB">
        <w:rPr>
          <w:rFonts w:ascii="Times New Roman" w:hAnsi="Times New Roman"/>
        </w:rPr>
        <w:t>. god</w:t>
      </w:r>
      <w:r>
        <w:rPr>
          <w:rFonts w:ascii="Times New Roman" w:hAnsi="Times New Roman"/>
        </w:rPr>
        <w:t>ine</w:t>
      </w:r>
      <w:r w:rsidRPr="006F7DAB">
        <w:rPr>
          <w:rFonts w:ascii="Times New Roman" w:hAnsi="Times New Roman"/>
        </w:rPr>
        <w:t>, donosi</w:t>
      </w:r>
    </w:p>
    <w:p w:rsidR="00DE4B8C" w:rsidRDefault="00DE4B8C">
      <w:pPr>
        <w:rPr>
          <w:b/>
          <w:sz w:val="32"/>
          <w:szCs w:val="32"/>
        </w:rPr>
      </w:pPr>
    </w:p>
    <w:p w:rsidR="00F07CBB" w:rsidRDefault="00F07CBB">
      <w:pPr>
        <w:rPr>
          <w:b/>
          <w:sz w:val="32"/>
          <w:szCs w:val="32"/>
        </w:rPr>
      </w:pPr>
    </w:p>
    <w:p w:rsidR="000734B9" w:rsidRPr="00047514" w:rsidRDefault="000734B9" w:rsidP="000734B9">
      <w:pPr>
        <w:jc w:val="center"/>
        <w:rPr>
          <w:rFonts w:ascii="Times New Roman" w:hAnsi="Times New Roman"/>
          <w:b/>
        </w:rPr>
      </w:pPr>
      <w:r w:rsidRPr="00047514">
        <w:rPr>
          <w:rFonts w:ascii="Times New Roman" w:hAnsi="Times New Roman"/>
          <w:b/>
        </w:rPr>
        <w:t>ODLUKU</w:t>
      </w:r>
    </w:p>
    <w:p w:rsidR="00047514" w:rsidRPr="00047514" w:rsidRDefault="00047514" w:rsidP="00047514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lang w:eastAsia="en-US"/>
        </w:rPr>
      </w:pPr>
      <w:r w:rsidRPr="00047514">
        <w:rPr>
          <w:rFonts w:ascii="Times New Roman" w:eastAsiaTheme="minorHAnsi" w:hAnsi="Times New Roman"/>
          <w:b/>
          <w:bCs/>
          <w:lang w:eastAsia="en-US"/>
        </w:rPr>
        <w:t xml:space="preserve">o proglašenju </w:t>
      </w:r>
      <w:r>
        <w:rPr>
          <w:rFonts w:ascii="Times New Roman" w:eastAsiaTheme="minorHAnsi" w:hAnsi="Times New Roman"/>
          <w:b/>
          <w:bCs/>
          <w:lang w:eastAsia="en-US"/>
        </w:rPr>
        <w:t>G</w:t>
      </w:r>
      <w:r w:rsidRPr="00047514">
        <w:rPr>
          <w:rFonts w:ascii="Times New Roman" w:eastAsiaTheme="minorHAnsi" w:hAnsi="Times New Roman"/>
          <w:b/>
          <w:bCs/>
          <w:lang w:eastAsia="en-US"/>
        </w:rPr>
        <w:t xml:space="preserve">radske tržnice Makarska komunalnom infrastrukturom </w:t>
      </w:r>
      <w:r w:rsidR="00345B5A">
        <w:rPr>
          <w:rFonts w:ascii="Times New Roman" w:eastAsiaTheme="minorHAnsi" w:hAnsi="Times New Roman"/>
          <w:b/>
          <w:bCs/>
          <w:lang w:eastAsia="en-US"/>
        </w:rPr>
        <w:t xml:space="preserve">- </w:t>
      </w:r>
      <w:r w:rsidRPr="00047514">
        <w:rPr>
          <w:rFonts w:ascii="Times New Roman" w:eastAsiaTheme="minorHAnsi" w:hAnsi="Times New Roman"/>
          <w:b/>
          <w:bCs/>
          <w:lang w:eastAsia="en-US"/>
        </w:rPr>
        <w:t>javnim dobrom u općoj uporabi</w:t>
      </w:r>
    </w:p>
    <w:p w:rsidR="000734B9" w:rsidRDefault="000734B9">
      <w:pPr>
        <w:rPr>
          <w:rFonts w:ascii="Times New Roman" w:hAnsi="Times New Roman"/>
          <w:b/>
        </w:rPr>
      </w:pPr>
    </w:p>
    <w:p w:rsidR="003C33E5" w:rsidRDefault="003C33E5" w:rsidP="003C33E5">
      <w:pPr>
        <w:jc w:val="center"/>
        <w:rPr>
          <w:rFonts w:ascii="Times New Roman" w:hAnsi="Times New Roman"/>
          <w:b/>
        </w:rPr>
      </w:pPr>
    </w:p>
    <w:p w:rsidR="003C33E5" w:rsidRDefault="003C33E5" w:rsidP="003C33E5">
      <w:pPr>
        <w:jc w:val="center"/>
        <w:rPr>
          <w:rFonts w:ascii="Times New Roman" w:hAnsi="Times New Roman"/>
          <w:b/>
        </w:rPr>
      </w:pPr>
      <w:r w:rsidRPr="003C33E5">
        <w:rPr>
          <w:rFonts w:ascii="Times New Roman" w:hAnsi="Times New Roman"/>
          <w:b/>
        </w:rPr>
        <w:t>Članak 1.</w:t>
      </w:r>
    </w:p>
    <w:p w:rsidR="00C74912" w:rsidRDefault="00C74912" w:rsidP="003C33E5">
      <w:pPr>
        <w:jc w:val="center"/>
        <w:rPr>
          <w:rFonts w:ascii="Times New Roman" w:hAnsi="Times New Roman"/>
          <w:b/>
        </w:rPr>
      </w:pPr>
    </w:p>
    <w:p w:rsidR="00C74912" w:rsidRPr="003C33E5" w:rsidRDefault="00C74912" w:rsidP="003C33E5">
      <w:pPr>
        <w:jc w:val="center"/>
        <w:rPr>
          <w:rFonts w:ascii="Times New Roman" w:hAnsi="Times New Roman"/>
          <w:b/>
        </w:rPr>
      </w:pPr>
    </w:p>
    <w:p w:rsidR="00C74912" w:rsidRDefault="003C33E5" w:rsidP="00C74912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lang w:eastAsia="en-US"/>
        </w:rPr>
      </w:pPr>
      <w:r w:rsidRPr="003C33E5">
        <w:rPr>
          <w:rFonts w:ascii="Times New Roman" w:hAnsi="Times New Roman"/>
          <w:bCs/>
        </w:rPr>
        <w:t xml:space="preserve">Ovom Odlukom </w:t>
      </w:r>
      <w:r w:rsidR="000F2E9D">
        <w:rPr>
          <w:rFonts w:ascii="Times New Roman" w:eastAsiaTheme="minorHAnsi" w:hAnsi="Times New Roman"/>
          <w:lang w:eastAsia="en-US"/>
        </w:rPr>
        <w:t>Gradska tržnica u Makarskoj</w:t>
      </w:r>
      <w:r w:rsidR="000F2E9D" w:rsidRPr="003C33E5">
        <w:rPr>
          <w:rFonts w:ascii="Times New Roman" w:hAnsi="Times New Roman"/>
        </w:rPr>
        <w:t xml:space="preserve"> </w:t>
      </w:r>
      <w:r w:rsidRPr="003C33E5">
        <w:rPr>
          <w:rFonts w:ascii="Times New Roman" w:hAnsi="Times New Roman"/>
        </w:rPr>
        <w:t>proglašava se komunaln</w:t>
      </w:r>
      <w:r w:rsidR="00A7442D">
        <w:rPr>
          <w:rFonts w:ascii="Times New Roman" w:hAnsi="Times New Roman"/>
        </w:rPr>
        <w:t>om</w:t>
      </w:r>
      <w:r w:rsidRPr="003C33E5">
        <w:rPr>
          <w:rFonts w:ascii="Times New Roman" w:hAnsi="Times New Roman"/>
        </w:rPr>
        <w:t xml:space="preserve"> infrastruktur</w:t>
      </w:r>
      <w:r w:rsidR="00A7442D">
        <w:rPr>
          <w:rFonts w:ascii="Times New Roman" w:hAnsi="Times New Roman"/>
        </w:rPr>
        <w:t xml:space="preserve">om </w:t>
      </w:r>
      <w:r w:rsidR="0040185C">
        <w:rPr>
          <w:rFonts w:ascii="Times New Roman" w:hAnsi="Times New Roman"/>
        </w:rPr>
        <w:t>-</w:t>
      </w:r>
      <w:r w:rsidR="00C74912">
        <w:rPr>
          <w:rFonts w:ascii="Times New Roman" w:hAnsi="Times New Roman"/>
        </w:rPr>
        <w:t xml:space="preserve"> </w:t>
      </w:r>
      <w:r w:rsidR="00C74912" w:rsidRPr="003C33E5">
        <w:rPr>
          <w:rFonts w:ascii="Times New Roman" w:eastAsiaTheme="minorHAnsi" w:hAnsi="Times New Roman"/>
          <w:lang w:eastAsia="en-US"/>
        </w:rPr>
        <w:t>javnim dobrom u općoj uporabi u vlasništvu Grada Makarske</w:t>
      </w:r>
      <w:r w:rsidR="00A7442D">
        <w:rPr>
          <w:rFonts w:ascii="Times New Roman" w:eastAsiaTheme="minorHAnsi" w:hAnsi="Times New Roman"/>
          <w:lang w:eastAsia="en-US"/>
        </w:rPr>
        <w:t>.</w:t>
      </w:r>
    </w:p>
    <w:p w:rsidR="003B71D4" w:rsidRDefault="003B71D4" w:rsidP="00C74912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lang w:eastAsia="en-US"/>
        </w:rPr>
      </w:pPr>
    </w:p>
    <w:p w:rsidR="003B71D4" w:rsidRDefault="003B71D4" w:rsidP="00C7491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>
        <w:rPr>
          <w:rFonts w:ascii="Times New Roman" w:eastAsiaTheme="minorHAnsi" w:hAnsi="Times New Roman"/>
          <w:lang w:eastAsia="en-US"/>
        </w:rPr>
        <w:t>Podaci o komunalnoj infrastruktur</w:t>
      </w:r>
      <w:r w:rsidR="00DC0256">
        <w:rPr>
          <w:rFonts w:ascii="Times New Roman" w:eastAsiaTheme="minorHAnsi" w:hAnsi="Times New Roman"/>
          <w:lang w:eastAsia="en-US"/>
        </w:rPr>
        <w:t>i</w:t>
      </w:r>
      <w:r>
        <w:rPr>
          <w:rFonts w:ascii="Times New Roman" w:eastAsiaTheme="minorHAnsi" w:hAnsi="Times New Roman"/>
          <w:lang w:eastAsia="en-US"/>
        </w:rPr>
        <w:t xml:space="preserve"> iz prethodnog stavka navedeni su u slijedećoj tablici:</w:t>
      </w:r>
    </w:p>
    <w:p w:rsidR="0038410E" w:rsidRDefault="0038410E" w:rsidP="00090826">
      <w:pPr>
        <w:rPr>
          <w:rFonts w:ascii="Times New Roman" w:hAnsi="Times New Roman"/>
        </w:rPr>
      </w:pPr>
    </w:p>
    <w:tbl>
      <w:tblPr>
        <w:tblStyle w:val="Reetkatablice"/>
        <w:tblW w:w="9634" w:type="dxa"/>
        <w:tblInd w:w="-289" w:type="dxa"/>
        <w:tblLook w:val="04A0" w:firstRow="1" w:lastRow="0" w:firstColumn="1" w:lastColumn="0" w:noHBand="0" w:noVBand="1"/>
      </w:tblPr>
      <w:tblGrid>
        <w:gridCol w:w="1980"/>
        <w:gridCol w:w="1984"/>
        <w:gridCol w:w="2410"/>
        <w:gridCol w:w="3260"/>
      </w:tblGrid>
      <w:tr w:rsidR="0038410E" w:rsidTr="003C33E5">
        <w:tc>
          <w:tcPr>
            <w:tcW w:w="1980" w:type="dxa"/>
          </w:tcPr>
          <w:p w:rsidR="0038410E" w:rsidRPr="00C74912" w:rsidRDefault="0038410E" w:rsidP="00C74912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C74912">
              <w:rPr>
                <w:rFonts w:ascii="Times New Roman" w:hAnsi="Times New Roman"/>
                <w:i/>
                <w:iCs/>
              </w:rPr>
              <w:t>Naziv komunalne infrastrukture</w:t>
            </w:r>
          </w:p>
        </w:tc>
        <w:tc>
          <w:tcPr>
            <w:tcW w:w="1984" w:type="dxa"/>
          </w:tcPr>
          <w:p w:rsidR="0038410E" w:rsidRPr="00C74912" w:rsidRDefault="0038410E" w:rsidP="00C74912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C74912">
              <w:rPr>
                <w:rFonts w:ascii="Times New Roman" w:hAnsi="Times New Roman"/>
                <w:i/>
                <w:iCs/>
              </w:rPr>
              <w:t>Vrsta komunalne infrastrukture</w:t>
            </w:r>
          </w:p>
        </w:tc>
        <w:tc>
          <w:tcPr>
            <w:tcW w:w="2410" w:type="dxa"/>
          </w:tcPr>
          <w:p w:rsidR="0038410E" w:rsidRPr="00C74912" w:rsidRDefault="0038410E" w:rsidP="00C74912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C74912">
              <w:rPr>
                <w:rFonts w:ascii="Times New Roman" w:hAnsi="Times New Roman"/>
                <w:i/>
                <w:iCs/>
              </w:rPr>
              <w:t>Katastarska čestica i katastarska općina</w:t>
            </w:r>
          </w:p>
        </w:tc>
        <w:tc>
          <w:tcPr>
            <w:tcW w:w="3260" w:type="dxa"/>
          </w:tcPr>
          <w:p w:rsidR="00C74912" w:rsidRDefault="0038410E" w:rsidP="00C74912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C74912">
              <w:rPr>
                <w:rFonts w:ascii="Times New Roman" w:hAnsi="Times New Roman"/>
                <w:i/>
                <w:iCs/>
              </w:rPr>
              <w:t>Zemljišnoknjižna čestica i katastarska općina</w:t>
            </w:r>
          </w:p>
          <w:p w:rsidR="00C74912" w:rsidRPr="00C74912" w:rsidRDefault="00C74912" w:rsidP="00C74912">
            <w:pPr>
              <w:jc w:val="center"/>
              <w:rPr>
                <w:rFonts w:ascii="Times New Roman" w:hAnsi="Times New Roman"/>
                <w:i/>
                <w:iCs/>
              </w:rPr>
            </w:pPr>
          </w:p>
        </w:tc>
      </w:tr>
      <w:tr w:rsidR="0038410E" w:rsidTr="003C33E5">
        <w:tc>
          <w:tcPr>
            <w:tcW w:w="1980" w:type="dxa"/>
          </w:tcPr>
          <w:p w:rsidR="0038410E" w:rsidRDefault="0038410E" w:rsidP="003841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Gradska tržnica Makarska</w:t>
            </w:r>
          </w:p>
        </w:tc>
        <w:tc>
          <w:tcPr>
            <w:tcW w:w="1984" w:type="dxa"/>
          </w:tcPr>
          <w:p w:rsidR="0038410E" w:rsidRPr="0038410E" w:rsidRDefault="003C33E5" w:rsidP="003841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</w:t>
            </w:r>
            <w:r w:rsidR="0038410E" w:rsidRPr="0038410E">
              <w:rPr>
                <w:rFonts w:ascii="Times New Roman" w:hAnsi="Times New Roman"/>
              </w:rPr>
              <w:t>avna tržnica na malo</w:t>
            </w:r>
          </w:p>
          <w:p w:rsidR="0038410E" w:rsidRPr="0038410E" w:rsidRDefault="0038410E" w:rsidP="00090826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8410E" w:rsidRDefault="003C33E5" w:rsidP="00090826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kat.čest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r w:rsidR="0038410E" w:rsidRPr="00090826">
              <w:rPr>
                <w:rFonts w:ascii="Times New Roman" w:hAnsi="Times New Roman"/>
              </w:rPr>
              <w:t xml:space="preserve">4166/1 i </w:t>
            </w:r>
            <w:proofErr w:type="spellStart"/>
            <w:r>
              <w:rPr>
                <w:rFonts w:ascii="Times New Roman" w:hAnsi="Times New Roman"/>
              </w:rPr>
              <w:t>kat.čest</w:t>
            </w:r>
            <w:proofErr w:type="spellEnd"/>
            <w:r w:rsidRPr="00090826">
              <w:rPr>
                <w:rFonts w:ascii="Times New Roman" w:hAnsi="Times New Roman"/>
              </w:rPr>
              <w:t xml:space="preserve"> </w:t>
            </w:r>
            <w:r w:rsidR="0038410E" w:rsidRPr="00090826">
              <w:rPr>
                <w:rFonts w:ascii="Times New Roman" w:hAnsi="Times New Roman"/>
              </w:rPr>
              <w:t>4166/2</w:t>
            </w:r>
            <w:r>
              <w:rPr>
                <w:rFonts w:ascii="Times New Roman" w:hAnsi="Times New Roman"/>
              </w:rPr>
              <w:t>,</w:t>
            </w:r>
            <w:r w:rsidR="0038410E" w:rsidRPr="00090826">
              <w:rPr>
                <w:rFonts w:ascii="Times New Roman" w:hAnsi="Times New Roman"/>
              </w:rPr>
              <w:t xml:space="preserve"> </w:t>
            </w:r>
            <w:r w:rsidR="0038410E">
              <w:rPr>
                <w:rFonts w:ascii="Times New Roman" w:hAnsi="Times New Roman"/>
              </w:rPr>
              <w:t xml:space="preserve">obje </w:t>
            </w:r>
            <w:r>
              <w:rPr>
                <w:rFonts w:ascii="Times New Roman" w:hAnsi="Times New Roman"/>
              </w:rPr>
              <w:t xml:space="preserve">u </w:t>
            </w:r>
            <w:r w:rsidR="0038410E">
              <w:rPr>
                <w:rFonts w:ascii="Times New Roman" w:hAnsi="Times New Roman"/>
              </w:rPr>
              <w:t xml:space="preserve">k.o. </w:t>
            </w:r>
            <w:r w:rsidR="0038410E" w:rsidRPr="00090826">
              <w:rPr>
                <w:rFonts w:ascii="Times New Roman" w:hAnsi="Times New Roman"/>
              </w:rPr>
              <w:t>Makarska-</w:t>
            </w:r>
            <w:r w:rsidR="0038410E">
              <w:rPr>
                <w:rFonts w:ascii="Times New Roman" w:hAnsi="Times New Roman"/>
              </w:rPr>
              <w:t>M</w:t>
            </w:r>
            <w:r w:rsidR="0038410E" w:rsidRPr="00090826">
              <w:rPr>
                <w:rFonts w:ascii="Times New Roman" w:hAnsi="Times New Roman"/>
              </w:rPr>
              <w:t>akar</w:t>
            </w:r>
          </w:p>
        </w:tc>
        <w:tc>
          <w:tcPr>
            <w:tcW w:w="3260" w:type="dxa"/>
          </w:tcPr>
          <w:p w:rsidR="0038410E" w:rsidRDefault="003C33E5" w:rsidP="000908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čest.zem.</w:t>
            </w:r>
            <w:r w:rsidR="0038410E" w:rsidRPr="00090826">
              <w:rPr>
                <w:rFonts w:ascii="Times New Roman" w:hAnsi="Times New Roman"/>
              </w:rPr>
              <w:t>2174/1</w:t>
            </w:r>
            <w:r>
              <w:rPr>
                <w:rFonts w:ascii="Times New Roman" w:hAnsi="Times New Roman"/>
              </w:rPr>
              <w:t>,</w:t>
            </w:r>
            <w:r w:rsidR="0038410E" w:rsidRPr="00090826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čest</w:t>
            </w:r>
            <w:r w:rsidR="0038410E" w:rsidRPr="00090826">
              <w:rPr>
                <w:rFonts w:ascii="Times New Roman" w:hAnsi="Times New Roman"/>
              </w:rPr>
              <w:t>.zgr</w:t>
            </w:r>
            <w:proofErr w:type="spellEnd"/>
            <w:r w:rsidR="0038410E" w:rsidRPr="00090826">
              <w:rPr>
                <w:rFonts w:ascii="Times New Roman" w:hAnsi="Times New Roman"/>
              </w:rPr>
              <w:t xml:space="preserve">.*264, </w:t>
            </w:r>
            <w:proofErr w:type="spellStart"/>
            <w:r w:rsidRPr="00090826">
              <w:rPr>
                <w:rFonts w:ascii="Times New Roman" w:hAnsi="Times New Roman"/>
              </w:rPr>
              <w:t>č</w:t>
            </w:r>
            <w:r>
              <w:rPr>
                <w:rFonts w:ascii="Times New Roman" w:hAnsi="Times New Roman"/>
              </w:rPr>
              <w:t>est</w:t>
            </w:r>
            <w:r w:rsidRPr="00090826">
              <w:rPr>
                <w:rFonts w:ascii="Times New Roman" w:hAnsi="Times New Roman"/>
              </w:rPr>
              <w:t>.zgr</w:t>
            </w:r>
            <w:proofErr w:type="spellEnd"/>
            <w:r w:rsidRPr="00090826">
              <w:rPr>
                <w:rFonts w:ascii="Times New Roman" w:hAnsi="Times New Roman"/>
              </w:rPr>
              <w:t>.</w:t>
            </w:r>
            <w:r w:rsidR="0038410E" w:rsidRPr="00090826">
              <w:rPr>
                <w:rFonts w:ascii="Times New Roman" w:hAnsi="Times New Roman"/>
              </w:rPr>
              <w:t xml:space="preserve">*265, </w:t>
            </w:r>
            <w:proofErr w:type="spellStart"/>
            <w:r w:rsidRPr="00090826">
              <w:rPr>
                <w:rFonts w:ascii="Times New Roman" w:hAnsi="Times New Roman"/>
              </w:rPr>
              <w:t>č</w:t>
            </w:r>
            <w:r>
              <w:rPr>
                <w:rFonts w:ascii="Times New Roman" w:hAnsi="Times New Roman"/>
              </w:rPr>
              <w:t>est</w:t>
            </w:r>
            <w:r w:rsidRPr="00090826">
              <w:rPr>
                <w:rFonts w:ascii="Times New Roman" w:hAnsi="Times New Roman"/>
              </w:rPr>
              <w:t>.zgr</w:t>
            </w:r>
            <w:proofErr w:type="spellEnd"/>
            <w:r w:rsidRPr="00090826">
              <w:rPr>
                <w:rFonts w:ascii="Times New Roman" w:hAnsi="Times New Roman"/>
              </w:rPr>
              <w:t>.</w:t>
            </w:r>
            <w:r w:rsidR="0038410E" w:rsidRPr="00090826">
              <w:rPr>
                <w:rFonts w:ascii="Times New Roman" w:hAnsi="Times New Roman"/>
              </w:rPr>
              <w:t xml:space="preserve">*266 i </w:t>
            </w:r>
            <w:proofErr w:type="spellStart"/>
            <w:r w:rsidRPr="00090826">
              <w:rPr>
                <w:rFonts w:ascii="Times New Roman" w:hAnsi="Times New Roman"/>
              </w:rPr>
              <w:t>č</w:t>
            </w:r>
            <w:r>
              <w:rPr>
                <w:rFonts w:ascii="Times New Roman" w:hAnsi="Times New Roman"/>
              </w:rPr>
              <w:t>est</w:t>
            </w:r>
            <w:r w:rsidRPr="00090826">
              <w:rPr>
                <w:rFonts w:ascii="Times New Roman" w:hAnsi="Times New Roman"/>
              </w:rPr>
              <w:t>.zgr</w:t>
            </w:r>
            <w:proofErr w:type="spellEnd"/>
            <w:r w:rsidRPr="00090826">
              <w:rPr>
                <w:rFonts w:ascii="Times New Roman" w:hAnsi="Times New Roman"/>
              </w:rPr>
              <w:t>.</w:t>
            </w:r>
            <w:r w:rsidR="0038410E" w:rsidRPr="00090826">
              <w:rPr>
                <w:rFonts w:ascii="Times New Roman" w:hAnsi="Times New Roman"/>
              </w:rPr>
              <w:t xml:space="preserve">*262/2 </w:t>
            </w:r>
          </w:p>
          <w:p w:rsidR="0038410E" w:rsidRDefault="0038410E" w:rsidP="000908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sve </w:t>
            </w:r>
            <w:r w:rsidR="003C33E5">
              <w:rPr>
                <w:rFonts w:ascii="Times New Roman" w:hAnsi="Times New Roman"/>
              </w:rPr>
              <w:t xml:space="preserve">u </w:t>
            </w:r>
            <w:r>
              <w:rPr>
                <w:rFonts w:ascii="Times New Roman" w:hAnsi="Times New Roman"/>
              </w:rPr>
              <w:t xml:space="preserve">k.o. </w:t>
            </w:r>
            <w:r w:rsidRPr="00090826">
              <w:rPr>
                <w:rFonts w:ascii="Times New Roman" w:hAnsi="Times New Roman"/>
              </w:rPr>
              <w:t>Makarska</w:t>
            </w:r>
            <w:r w:rsidR="00925123">
              <w:rPr>
                <w:rFonts w:ascii="Times New Roman" w:hAnsi="Times New Roman"/>
              </w:rPr>
              <w:t>-</w:t>
            </w:r>
            <w:r w:rsidRPr="00090826">
              <w:rPr>
                <w:rFonts w:ascii="Times New Roman" w:hAnsi="Times New Roman"/>
              </w:rPr>
              <w:t>Makar</w:t>
            </w:r>
          </w:p>
          <w:p w:rsidR="00C74912" w:rsidRDefault="00C74912" w:rsidP="00090826">
            <w:pPr>
              <w:rPr>
                <w:rFonts w:ascii="Times New Roman" w:hAnsi="Times New Roman"/>
              </w:rPr>
            </w:pPr>
          </w:p>
        </w:tc>
      </w:tr>
    </w:tbl>
    <w:p w:rsidR="0038410E" w:rsidRDefault="0038410E" w:rsidP="00090826">
      <w:pPr>
        <w:rPr>
          <w:rFonts w:ascii="Times New Roman" w:hAnsi="Times New Roman"/>
        </w:rPr>
      </w:pPr>
    </w:p>
    <w:p w:rsidR="00C74912" w:rsidRDefault="00C74912" w:rsidP="00090826">
      <w:pPr>
        <w:rPr>
          <w:rFonts w:ascii="Times New Roman" w:hAnsi="Times New Roman"/>
        </w:rPr>
      </w:pPr>
    </w:p>
    <w:p w:rsidR="00C74912" w:rsidRDefault="00C74912" w:rsidP="00C74912">
      <w:pPr>
        <w:autoSpaceDE w:val="0"/>
        <w:autoSpaceDN w:val="0"/>
        <w:adjustRightInd w:val="0"/>
        <w:jc w:val="center"/>
        <w:rPr>
          <w:rFonts w:eastAsiaTheme="minorHAnsi" w:cs="Arial"/>
          <w:sz w:val="22"/>
          <w:szCs w:val="22"/>
          <w:lang w:eastAsia="en-US"/>
        </w:rPr>
      </w:pPr>
      <w:r w:rsidRPr="00C74912">
        <w:rPr>
          <w:rFonts w:ascii="Times New Roman" w:hAnsi="Times New Roman"/>
          <w:b/>
          <w:bCs/>
        </w:rPr>
        <w:t>Članak 2.</w:t>
      </w:r>
    </w:p>
    <w:p w:rsidR="00C74912" w:rsidRDefault="00C74912" w:rsidP="00C74912">
      <w:pPr>
        <w:autoSpaceDE w:val="0"/>
        <w:autoSpaceDN w:val="0"/>
        <w:adjustRightInd w:val="0"/>
        <w:rPr>
          <w:rFonts w:eastAsiaTheme="minorHAnsi" w:cs="Arial"/>
          <w:sz w:val="22"/>
          <w:szCs w:val="22"/>
          <w:lang w:eastAsia="en-US"/>
        </w:rPr>
      </w:pPr>
    </w:p>
    <w:p w:rsidR="00C74912" w:rsidRPr="00B7287C" w:rsidRDefault="00C74912" w:rsidP="00B7287C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lang w:eastAsia="en-US"/>
        </w:rPr>
      </w:pPr>
      <w:r w:rsidRPr="00B7287C">
        <w:rPr>
          <w:rFonts w:ascii="Times New Roman" w:eastAsiaTheme="minorHAnsi" w:hAnsi="Times New Roman"/>
          <w:lang w:eastAsia="en-US"/>
        </w:rPr>
        <w:t>Nalaže se Općinsko</w:t>
      </w:r>
      <w:r w:rsidR="00B7287C">
        <w:rPr>
          <w:rFonts w:ascii="Times New Roman" w:eastAsiaTheme="minorHAnsi" w:hAnsi="Times New Roman"/>
          <w:lang w:eastAsia="en-US"/>
        </w:rPr>
        <w:t>m</w:t>
      </w:r>
      <w:r w:rsidRPr="00B7287C">
        <w:rPr>
          <w:rFonts w:ascii="Times New Roman" w:eastAsiaTheme="minorHAnsi" w:hAnsi="Times New Roman"/>
          <w:lang w:eastAsia="en-US"/>
        </w:rPr>
        <w:t xml:space="preserve"> sud</w:t>
      </w:r>
      <w:r w:rsidR="00B7287C">
        <w:rPr>
          <w:rFonts w:ascii="Times New Roman" w:eastAsiaTheme="minorHAnsi" w:hAnsi="Times New Roman"/>
          <w:lang w:eastAsia="en-US"/>
        </w:rPr>
        <w:t>u</w:t>
      </w:r>
      <w:r w:rsidRPr="00B7287C">
        <w:rPr>
          <w:rFonts w:ascii="Times New Roman" w:eastAsiaTheme="minorHAnsi" w:hAnsi="Times New Roman"/>
          <w:lang w:eastAsia="en-US"/>
        </w:rPr>
        <w:t xml:space="preserve"> u </w:t>
      </w:r>
      <w:r w:rsidR="00B7287C" w:rsidRPr="00B7287C">
        <w:rPr>
          <w:rFonts w:ascii="Times New Roman" w:eastAsiaTheme="minorHAnsi" w:hAnsi="Times New Roman"/>
          <w:lang w:eastAsia="en-US"/>
        </w:rPr>
        <w:t>Makarskoj</w:t>
      </w:r>
      <w:r w:rsidR="00B7287C">
        <w:rPr>
          <w:rFonts w:ascii="Times New Roman" w:eastAsiaTheme="minorHAnsi" w:hAnsi="Times New Roman"/>
          <w:lang w:eastAsia="en-US"/>
        </w:rPr>
        <w:t xml:space="preserve"> </w:t>
      </w:r>
      <w:r w:rsidRPr="00B7287C">
        <w:rPr>
          <w:rFonts w:ascii="Times New Roman" w:eastAsiaTheme="minorHAnsi" w:hAnsi="Times New Roman"/>
          <w:lang w:eastAsia="en-US"/>
        </w:rPr>
        <w:t xml:space="preserve">upis </w:t>
      </w:r>
      <w:r w:rsidR="00B7287C">
        <w:rPr>
          <w:rFonts w:ascii="Times New Roman" w:eastAsiaTheme="minorHAnsi" w:hAnsi="Times New Roman"/>
          <w:lang w:eastAsia="en-US"/>
        </w:rPr>
        <w:t xml:space="preserve">u zemljišnim knjigama </w:t>
      </w:r>
      <w:r w:rsidRPr="00B7287C">
        <w:rPr>
          <w:rFonts w:ascii="Times New Roman" w:eastAsiaTheme="minorHAnsi" w:hAnsi="Times New Roman"/>
          <w:lang w:eastAsia="en-US"/>
        </w:rPr>
        <w:t>komunalne</w:t>
      </w:r>
      <w:r w:rsidR="00B7287C">
        <w:rPr>
          <w:rFonts w:ascii="Times New Roman" w:eastAsiaTheme="minorHAnsi" w:hAnsi="Times New Roman"/>
          <w:lang w:eastAsia="en-US"/>
        </w:rPr>
        <w:t xml:space="preserve"> </w:t>
      </w:r>
      <w:r w:rsidRPr="00B7287C">
        <w:rPr>
          <w:rFonts w:ascii="Times New Roman" w:eastAsiaTheme="minorHAnsi" w:hAnsi="Times New Roman"/>
          <w:lang w:eastAsia="en-US"/>
        </w:rPr>
        <w:t xml:space="preserve">infrastrukture navedene u članku 1. </w:t>
      </w:r>
      <w:r w:rsidR="00B7287C" w:rsidRPr="00B7287C">
        <w:rPr>
          <w:rFonts w:ascii="Times New Roman" w:eastAsiaTheme="minorHAnsi" w:hAnsi="Times New Roman"/>
          <w:lang w:eastAsia="en-US"/>
        </w:rPr>
        <w:t xml:space="preserve">ove Odluke </w:t>
      </w:r>
      <w:r w:rsidRPr="00B7287C">
        <w:rPr>
          <w:rFonts w:ascii="Times New Roman" w:eastAsiaTheme="minorHAnsi" w:hAnsi="Times New Roman"/>
          <w:lang w:eastAsia="en-US"/>
        </w:rPr>
        <w:t>kao javno</w:t>
      </w:r>
      <w:r w:rsidR="00B7287C">
        <w:rPr>
          <w:rFonts w:ascii="Times New Roman" w:eastAsiaTheme="minorHAnsi" w:hAnsi="Times New Roman"/>
          <w:lang w:eastAsia="en-US"/>
        </w:rPr>
        <w:t>g</w:t>
      </w:r>
      <w:r w:rsidRPr="00B7287C">
        <w:rPr>
          <w:rFonts w:ascii="Times New Roman" w:eastAsiaTheme="minorHAnsi" w:hAnsi="Times New Roman"/>
          <w:lang w:eastAsia="en-US"/>
        </w:rPr>
        <w:t xml:space="preserve"> dobr</w:t>
      </w:r>
      <w:r w:rsidR="00B7287C">
        <w:rPr>
          <w:rFonts w:ascii="Times New Roman" w:eastAsiaTheme="minorHAnsi" w:hAnsi="Times New Roman"/>
          <w:lang w:eastAsia="en-US"/>
        </w:rPr>
        <w:t>a</w:t>
      </w:r>
      <w:r w:rsidRPr="00B7287C">
        <w:rPr>
          <w:rFonts w:ascii="Times New Roman" w:eastAsiaTheme="minorHAnsi" w:hAnsi="Times New Roman"/>
          <w:lang w:eastAsia="en-US"/>
        </w:rPr>
        <w:t xml:space="preserve"> u općoj uporabi u vlasništvu Grada</w:t>
      </w:r>
      <w:r w:rsidR="00B7287C" w:rsidRPr="00B7287C">
        <w:rPr>
          <w:rFonts w:ascii="Times New Roman" w:eastAsiaTheme="minorHAnsi" w:hAnsi="Times New Roman"/>
          <w:lang w:eastAsia="en-US"/>
        </w:rPr>
        <w:t xml:space="preserve"> Makarske</w:t>
      </w:r>
      <w:r w:rsidRPr="00B7287C">
        <w:rPr>
          <w:rFonts w:ascii="Times New Roman" w:eastAsiaTheme="minorHAnsi" w:hAnsi="Times New Roman"/>
          <w:lang w:eastAsia="en-US"/>
        </w:rPr>
        <w:t>.</w:t>
      </w:r>
    </w:p>
    <w:p w:rsidR="00EB039E" w:rsidRPr="00B7287C" w:rsidRDefault="00EB039E" w:rsidP="00B7287C">
      <w:pPr>
        <w:jc w:val="both"/>
        <w:rPr>
          <w:rFonts w:ascii="Times New Roman" w:hAnsi="Times New Roman"/>
        </w:rPr>
      </w:pPr>
    </w:p>
    <w:p w:rsidR="00EB039E" w:rsidRDefault="00EB039E" w:rsidP="00EB039E">
      <w:pPr>
        <w:jc w:val="center"/>
        <w:rPr>
          <w:rFonts w:ascii="Times New Roman" w:hAnsi="Times New Roman"/>
          <w:b/>
        </w:rPr>
      </w:pPr>
      <w:r w:rsidRPr="00F07CBB">
        <w:rPr>
          <w:rFonts w:ascii="Times New Roman" w:hAnsi="Times New Roman"/>
          <w:b/>
        </w:rPr>
        <w:t xml:space="preserve">Članak </w:t>
      </w:r>
      <w:r w:rsidR="00B7287C">
        <w:rPr>
          <w:rFonts w:ascii="Times New Roman" w:hAnsi="Times New Roman"/>
          <w:b/>
        </w:rPr>
        <w:t>3</w:t>
      </w:r>
      <w:r w:rsidRPr="00F07CBB">
        <w:rPr>
          <w:rFonts w:ascii="Times New Roman" w:hAnsi="Times New Roman"/>
          <w:b/>
        </w:rPr>
        <w:t>.</w:t>
      </w:r>
    </w:p>
    <w:p w:rsidR="00B7287C" w:rsidRPr="00F07CBB" w:rsidRDefault="00B7287C" w:rsidP="00EB039E">
      <w:pPr>
        <w:jc w:val="center"/>
        <w:rPr>
          <w:rFonts w:ascii="Times New Roman" w:hAnsi="Times New Roman"/>
          <w:b/>
        </w:rPr>
      </w:pPr>
    </w:p>
    <w:p w:rsidR="00EB039E" w:rsidRPr="00D50726" w:rsidRDefault="00EB039E" w:rsidP="00EB039E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ab/>
      </w:r>
      <w:r w:rsidRPr="00D50726">
        <w:rPr>
          <w:color w:val="000000"/>
        </w:rPr>
        <w:t xml:space="preserve">Ova Odluka stupa </w:t>
      </w:r>
      <w:r>
        <w:rPr>
          <w:color w:val="000000"/>
        </w:rPr>
        <w:t xml:space="preserve">na snagu </w:t>
      </w:r>
      <w:r w:rsidR="00633497">
        <w:rPr>
          <w:color w:val="000000"/>
        </w:rPr>
        <w:t>osmog</w:t>
      </w:r>
      <w:r w:rsidRPr="002F7A91">
        <w:rPr>
          <w:color w:val="000000"/>
        </w:rPr>
        <w:t xml:space="preserve"> dana od dana objave</w:t>
      </w:r>
      <w:r w:rsidRPr="00D50726">
        <w:rPr>
          <w:color w:val="000000"/>
        </w:rPr>
        <w:t xml:space="preserve"> u </w:t>
      </w:r>
      <w:r>
        <w:rPr>
          <w:color w:val="000000"/>
        </w:rPr>
        <w:t>Glasniku Grada Makarske.</w:t>
      </w:r>
    </w:p>
    <w:p w:rsidR="00F52F9A" w:rsidRPr="00D50726" w:rsidRDefault="00F52F9A" w:rsidP="00F52F9A">
      <w:pPr>
        <w:pStyle w:val="StandardWeb"/>
        <w:shd w:val="clear" w:color="auto" w:fill="FFFFFF"/>
        <w:spacing w:before="0" w:beforeAutospacing="0" w:after="0" w:afterAutospacing="0"/>
        <w:rPr>
          <w:color w:val="000000"/>
        </w:rPr>
      </w:pPr>
    </w:p>
    <w:p w:rsidR="001637AE" w:rsidRDefault="001637AE" w:rsidP="004A4736"/>
    <w:p w:rsidR="001637AE" w:rsidRPr="00151098" w:rsidRDefault="00151098" w:rsidP="004A4736">
      <w:pPr>
        <w:rPr>
          <w:rFonts w:ascii="Times New Roman" w:hAnsi="Times New Roman"/>
        </w:rPr>
      </w:pPr>
      <w:bookmarkStart w:id="1" w:name="_Hlk39821903"/>
      <w:r w:rsidRPr="00151098">
        <w:rPr>
          <w:rFonts w:ascii="Times New Roman" w:hAnsi="Times New Roman"/>
        </w:rPr>
        <w:t>Klasa:</w:t>
      </w:r>
      <w:r w:rsidR="00633497">
        <w:rPr>
          <w:rFonts w:ascii="Times New Roman" w:hAnsi="Times New Roman"/>
        </w:rPr>
        <w:t xml:space="preserve"> 023-05/20-02/1</w:t>
      </w:r>
    </w:p>
    <w:p w:rsidR="00275E8C" w:rsidRPr="00217029" w:rsidRDefault="00151098" w:rsidP="00275E8C">
      <w:pPr>
        <w:pStyle w:val="Bezproreda"/>
        <w:rPr>
          <w:rFonts w:ascii="Times New Roman" w:hAnsi="Times New Roman" w:cs="Times New Roman"/>
          <w:sz w:val="24"/>
          <w:szCs w:val="24"/>
        </w:rPr>
      </w:pPr>
      <w:proofErr w:type="spellStart"/>
      <w:r w:rsidRPr="00151098">
        <w:rPr>
          <w:rFonts w:ascii="Times New Roman" w:hAnsi="Times New Roman"/>
        </w:rPr>
        <w:t>Ur.broj</w:t>
      </w:r>
      <w:proofErr w:type="spellEnd"/>
      <w:r w:rsidRPr="00151098">
        <w:rPr>
          <w:rFonts w:ascii="Times New Roman" w:hAnsi="Times New Roman"/>
        </w:rPr>
        <w:t>:</w:t>
      </w:r>
      <w:r w:rsidR="00275E8C" w:rsidRPr="00275E8C">
        <w:rPr>
          <w:rFonts w:ascii="Times New Roman" w:hAnsi="Times New Roman"/>
        </w:rPr>
        <w:t xml:space="preserve"> </w:t>
      </w:r>
      <w:r w:rsidR="00275E8C" w:rsidRPr="00217029">
        <w:rPr>
          <w:rFonts w:ascii="Times New Roman" w:hAnsi="Times New Roman" w:cs="Times New Roman"/>
          <w:sz w:val="24"/>
          <w:szCs w:val="24"/>
        </w:rPr>
        <w:t>2147/01-03/3-20-</w:t>
      </w:r>
      <w:r w:rsidR="00275E8C">
        <w:rPr>
          <w:rFonts w:ascii="Times New Roman" w:hAnsi="Times New Roman" w:cs="Times New Roman"/>
          <w:sz w:val="24"/>
          <w:szCs w:val="24"/>
        </w:rPr>
        <w:t>2</w:t>
      </w:r>
    </w:p>
    <w:bookmarkEnd w:id="1"/>
    <w:p w:rsidR="00151098" w:rsidRPr="00151098" w:rsidRDefault="00151098" w:rsidP="004A4736">
      <w:pPr>
        <w:rPr>
          <w:rFonts w:ascii="Times New Roman" w:hAnsi="Times New Roman"/>
        </w:rPr>
      </w:pPr>
    </w:p>
    <w:p w:rsidR="00151098" w:rsidRPr="00151098" w:rsidRDefault="00151098" w:rsidP="004A4736">
      <w:pPr>
        <w:rPr>
          <w:rFonts w:ascii="Times New Roman" w:hAnsi="Times New Roman"/>
        </w:rPr>
      </w:pPr>
      <w:r w:rsidRPr="00151098">
        <w:rPr>
          <w:rFonts w:ascii="Times New Roman" w:hAnsi="Times New Roman"/>
        </w:rPr>
        <w:t>Makarska, ___________2020.g.</w:t>
      </w:r>
    </w:p>
    <w:p w:rsidR="00C44C1C" w:rsidRPr="00151098" w:rsidRDefault="00C44C1C" w:rsidP="008E4186">
      <w:pPr>
        <w:jc w:val="both"/>
        <w:rPr>
          <w:rFonts w:ascii="Times New Roman" w:hAnsi="Times New Roman"/>
        </w:rPr>
      </w:pPr>
    </w:p>
    <w:p w:rsidR="00C44C1C" w:rsidRPr="00151098" w:rsidRDefault="00C44C1C" w:rsidP="008E4186">
      <w:pPr>
        <w:jc w:val="both"/>
        <w:rPr>
          <w:rFonts w:ascii="Times New Roman" w:hAnsi="Times New Roman"/>
        </w:rPr>
      </w:pPr>
    </w:p>
    <w:p w:rsidR="00151098" w:rsidRPr="006F7DAB" w:rsidRDefault="00151098" w:rsidP="00151098">
      <w:pPr>
        <w:autoSpaceDE w:val="0"/>
        <w:autoSpaceDN w:val="0"/>
        <w:adjustRightInd w:val="0"/>
        <w:jc w:val="right"/>
        <w:rPr>
          <w:rFonts w:ascii="Times New Roman" w:hAnsi="Times New Roman"/>
          <w:bCs/>
        </w:rPr>
      </w:pPr>
      <w:r w:rsidRPr="006F7DAB">
        <w:rPr>
          <w:rFonts w:ascii="Times New Roman" w:hAnsi="Times New Roman"/>
          <w:bCs/>
        </w:rPr>
        <w:t>PREDSJEDNIK GRADSKOG VIJEĆA</w:t>
      </w:r>
    </w:p>
    <w:p w:rsidR="00151098" w:rsidRPr="006F7DAB" w:rsidRDefault="00151098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:rsidR="00151098" w:rsidRDefault="00151098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  <w:r w:rsidRPr="006F7DAB">
        <w:rPr>
          <w:rFonts w:ascii="Times New Roman" w:hAnsi="Times New Roman"/>
          <w:bCs/>
        </w:rPr>
        <w:t xml:space="preserve">                                                                                  Marko </w:t>
      </w:r>
      <w:proofErr w:type="spellStart"/>
      <w:r w:rsidRPr="006F7DAB">
        <w:rPr>
          <w:rFonts w:ascii="Times New Roman" w:hAnsi="Times New Roman"/>
          <w:bCs/>
        </w:rPr>
        <w:t>Ožić</w:t>
      </w:r>
      <w:proofErr w:type="spellEnd"/>
      <w:r w:rsidRPr="006F7DAB">
        <w:rPr>
          <w:rFonts w:ascii="Times New Roman" w:hAnsi="Times New Roman"/>
          <w:bCs/>
        </w:rPr>
        <w:t>-Bebek, dr.med.</w:t>
      </w:r>
    </w:p>
    <w:p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:rsidR="00401DA1" w:rsidRDefault="00401DA1" w:rsidP="0015109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0E1022">
        <w:rPr>
          <w:rFonts w:ascii="Times New Roman" w:hAnsi="Times New Roman"/>
          <w:b/>
          <w:bCs/>
        </w:rPr>
        <w:lastRenderedPageBreak/>
        <w:t>O b r a z l o ž e n j e</w:t>
      </w:r>
    </w:p>
    <w:p w:rsidR="00633497" w:rsidRDefault="00633497" w:rsidP="0015109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FC5B43" w:rsidRDefault="00FC5B43" w:rsidP="0015109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3E4F69" w:rsidRPr="00602E5D" w:rsidRDefault="003E4F69" w:rsidP="00602E5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2E5D">
        <w:rPr>
          <w:rFonts w:ascii="Times New Roman" w:hAnsi="Times New Roman" w:cs="Times New Roman"/>
          <w:sz w:val="24"/>
          <w:szCs w:val="24"/>
        </w:rPr>
        <w:t>Člankom 59. Zakona o komunalnom gospodarstvu (“Narodne novine” br.68/18, 110/18 i 32/20) – u daljnjem tekstu Zakon, propisao je da su komunalna infrastruktura: nerazvrstane ceste, javne prometne površine na kojima nije dopušten promet motornih vozila, javna parkirališta, javne garaže, javne zelene površine, građevine i uređaji javne namjene, javna rasvjeta i groblja i krematoriji na grobljima, ali i da osim navedenih građevina predstavničko tijelo jedinice lokalne samouprave može odlukom odrediti i druge građevine komunalne infrastrukture, ako služe za obavljanje komunalne djelatnosti.</w:t>
      </w:r>
    </w:p>
    <w:p w:rsidR="00602E5D" w:rsidRPr="0025581B" w:rsidRDefault="00602E5D" w:rsidP="00602E5D">
      <w:pPr>
        <w:spacing w:before="100" w:beforeAutospacing="1" w:after="100" w:afterAutospacing="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Gradska tržnica Makarska, sukladno članku</w:t>
      </w:r>
      <w:r w:rsidR="003E4F69" w:rsidRPr="00602E5D">
        <w:rPr>
          <w:rFonts w:ascii="Times New Roman" w:hAnsi="Times New Roman"/>
        </w:rPr>
        <w:t xml:space="preserve"> 24. stavak 1. točka 2. Zakona</w:t>
      </w:r>
      <w:r>
        <w:rPr>
          <w:rFonts w:ascii="Times New Roman" w:hAnsi="Times New Roman"/>
        </w:rPr>
        <w:t>, služi za obavljanje uslužne k</w:t>
      </w:r>
      <w:r w:rsidR="003E4F69" w:rsidRPr="00602E5D">
        <w:rPr>
          <w:rFonts w:ascii="Times New Roman" w:hAnsi="Times New Roman"/>
        </w:rPr>
        <w:t>omunalne djelatnosti usluge javnih tržnica na malo</w:t>
      </w:r>
      <w:r>
        <w:rPr>
          <w:rFonts w:ascii="Times New Roman" w:hAnsi="Times New Roman"/>
        </w:rPr>
        <w:t xml:space="preserve">, </w:t>
      </w:r>
      <w:r w:rsidR="003B7143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izgrađena </w:t>
      </w:r>
      <w:r w:rsidR="003B7143">
        <w:rPr>
          <w:rFonts w:ascii="Times New Roman" w:hAnsi="Times New Roman"/>
        </w:rPr>
        <w:t xml:space="preserve">je </w:t>
      </w:r>
      <w:r>
        <w:rPr>
          <w:rFonts w:ascii="Times New Roman" w:hAnsi="Times New Roman"/>
        </w:rPr>
        <w:t>na zemljištu u stvarnom vlasništvu Grada Makarske (</w:t>
      </w:r>
      <w:proofErr w:type="spellStart"/>
      <w:r>
        <w:rPr>
          <w:rFonts w:ascii="Times New Roman" w:hAnsi="Times New Roman"/>
        </w:rPr>
        <w:t>izvanknjižno</w:t>
      </w:r>
      <w:proofErr w:type="spellEnd"/>
      <w:r>
        <w:rPr>
          <w:rFonts w:ascii="Times New Roman" w:hAnsi="Times New Roman"/>
        </w:rPr>
        <w:t xml:space="preserve">) temeljem Rješenja Skupštine općine Makarska broj: UP-Io-03-152/88 od 28. srpnja 1988.g., na kojoj se </w:t>
      </w:r>
      <w:r w:rsidRPr="0025581B">
        <w:rPr>
          <w:rFonts w:ascii="Times New Roman" w:hAnsi="Times New Roman"/>
        </w:rPr>
        <w:t>u skladu s tržnim redom pružaju usluge obavljanja prometa živežnim namirnicama i drugim proizvodima</w:t>
      </w:r>
      <w:r w:rsidR="003B7143">
        <w:rPr>
          <w:rFonts w:ascii="Times New Roman" w:hAnsi="Times New Roman"/>
        </w:rPr>
        <w:t>.</w:t>
      </w:r>
    </w:p>
    <w:p w:rsidR="001D5869" w:rsidRPr="001D5869" w:rsidRDefault="00602E5D" w:rsidP="001D5869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>Nadalje, s</w:t>
      </w:r>
      <w:r w:rsidR="001D5869" w:rsidRPr="001D5869">
        <w:rPr>
          <w:rFonts w:ascii="Times New Roman" w:eastAsiaTheme="minorHAnsi" w:hAnsi="Times New Roman"/>
          <w:lang w:eastAsia="en-US"/>
        </w:rPr>
        <w:t>ukladno odredbi članka 61. Zakona komunalna infrastruktura je javno dobro u općoj uporabi u vlasništvu odnosno</w:t>
      </w:r>
      <w:r w:rsidR="001D5869">
        <w:rPr>
          <w:rFonts w:ascii="Times New Roman" w:eastAsiaTheme="minorHAnsi" w:hAnsi="Times New Roman"/>
          <w:lang w:eastAsia="en-US"/>
        </w:rPr>
        <w:t xml:space="preserve"> </w:t>
      </w:r>
      <w:r w:rsidR="001D5869" w:rsidRPr="001D5869">
        <w:rPr>
          <w:rFonts w:ascii="Times New Roman" w:eastAsiaTheme="minorHAnsi" w:hAnsi="Times New Roman"/>
          <w:lang w:eastAsia="en-US"/>
        </w:rPr>
        <w:t>suvlasništvu jedinice lokalne samouprave i/ili osobe koja obavlja komunalnu djelatnost. Komunalna</w:t>
      </w:r>
      <w:r w:rsidR="001D5869">
        <w:rPr>
          <w:rFonts w:ascii="Times New Roman" w:eastAsiaTheme="minorHAnsi" w:hAnsi="Times New Roman"/>
          <w:lang w:eastAsia="en-US"/>
        </w:rPr>
        <w:t xml:space="preserve"> </w:t>
      </w:r>
      <w:r w:rsidR="001D5869" w:rsidRPr="001D5869">
        <w:rPr>
          <w:rFonts w:ascii="Times New Roman" w:eastAsiaTheme="minorHAnsi" w:hAnsi="Times New Roman"/>
          <w:lang w:eastAsia="en-US"/>
        </w:rPr>
        <w:t>infrastruktura stječe status javnog dobra u općoj uporabi danom njezine izgradnje, uređenja</w:t>
      </w:r>
      <w:r w:rsidR="001D5869">
        <w:rPr>
          <w:rFonts w:ascii="Times New Roman" w:eastAsiaTheme="minorHAnsi" w:hAnsi="Times New Roman"/>
          <w:lang w:eastAsia="en-US"/>
        </w:rPr>
        <w:t xml:space="preserve"> </w:t>
      </w:r>
      <w:r w:rsidR="001D5869" w:rsidRPr="001D5869">
        <w:rPr>
          <w:rFonts w:ascii="Times New Roman" w:eastAsiaTheme="minorHAnsi" w:hAnsi="Times New Roman"/>
          <w:lang w:eastAsia="en-US"/>
        </w:rPr>
        <w:t>odnosno stupanja na snagu odluke o proglašenju javnog dobra u općoj uporabi.</w:t>
      </w:r>
      <w:r w:rsidR="008A0B6A">
        <w:rPr>
          <w:rFonts w:ascii="Times New Roman" w:eastAsiaTheme="minorHAnsi" w:hAnsi="Times New Roman"/>
          <w:lang w:eastAsia="en-US"/>
        </w:rPr>
        <w:t xml:space="preserve"> </w:t>
      </w:r>
      <w:r w:rsidR="001D5869" w:rsidRPr="001D5869">
        <w:rPr>
          <w:rFonts w:ascii="Times New Roman" w:eastAsiaTheme="minorHAnsi" w:hAnsi="Times New Roman"/>
          <w:lang w:eastAsia="en-US"/>
        </w:rPr>
        <w:t>Odluku o proglašenju komunalne infrastrukture javnim dobrom u općoj uporabi donosi</w:t>
      </w:r>
      <w:r w:rsidR="001D5869">
        <w:rPr>
          <w:rFonts w:ascii="Times New Roman" w:eastAsiaTheme="minorHAnsi" w:hAnsi="Times New Roman"/>
          <w:lang w:eastAsia="en-US"/>
        </w:rPr>
        <w:t xml:space="preserve"> </w:t>
      </w:r>
      <w:r w:rsidR="001D5869" w:rsidRPr="001D5869">
        <w:rPr>
          <w:rFonts w:ascii="Times New Roman" w:eastAsiaTheme="minorHAnsi" w:hAnsi="Times New Roman"/>
          <w:lang w:eastAsia="en-US"/>
        </w:rPr>
        <w:t>predstavničko tijelo jedinice lokalne samouprave, sukladno odredbi članka 62. Zakona.</w:t>
      </w:r>
      <w:r w:rsidR="008A0B6A">
        <w:rPr>
          <w:rFonts w:ascii="Times New Roman" w:eastAsiaTheme="minorHAnsi" w:hAnsi="Times New Roman"/>
          <w:lang w:eastAsia="en-US"/>
        </w:rPr>
        <w:t xml:space="preserve"> Navedena </w:t>
      </w:r>
      <w:r w:rsidR="001D5869" w:rsidRPr="001D5869">
        <w:rPr>
          <w:rFonts w:ascii="Times New Roman" w:eastAsiaTheme="minorHAnsi" w:hAnsi="Times New Roman"/>
          <w:lang w:eastAsia="en-US"/>
        </w:rPr>
        <w:t>Odluka mora sadržavati naziv i vrstu komunalne infrastrukture, podatak o katastarskoj i zemljišno</w:t>
      </w:r>
      <w:r w:rsidR="001D5869">
        <w:rPr>
          <w:rFonts w:ascii="Times New Roman" w:eastAsiaTheme="minorHAnsi" w:hAnsi="Times New Roman"/>
          <w:lang w:eastAsia="en-US"/>
        </w:rPr>
        <w:t xml:space="preserve"> </w:t>
      </w:r>
      <w:r w:rsidR="001D5869" w:rsidRPr="001D5869">
        <w:rPr>
          <w:rFonts w:ascii="Times New Roman" w:eastAsiaTheme="minorHAnsi" w:hAnsi="Times New Roman"/>
          <w:lang w:eastAsia="en-US"/>
        </w:rPr>
        <w:t>knjižnoj čestici i katastarskoj općini na kojoj se infrastruktura nalazi te nalog nadležnom sudu za</w:t>
      </w:r>
      <w:r w:rsidR="001D5869">
        <w:rPr>
          <w:rFonts w:ascii="Times New Roman" w:eastAsiaTheme="minorHAnsi" w:hAnsi="Times New Roman"/>
          <w:lang w:eastAsia="en-US"/>
        </w:rPr>
        <w:t xml:space="preserve"> </w:t>
      </w:r>
      <w:r w:rsidR="001D5869" w:rsidRPr="001D5869">
        <w:rPr>
          <w:rFonts w:ascii="Times New Roman" w:eastAsiaTheme="minorHAnsi" w:hAnsi="Times New Roman"/>
          <w:lang w:eastAsia="en-US"/>
        </w:rPr>
        <w:t>upis statusa javnog dobra u općoj uporabi u zemljišne knjige.</w:t>
      </w:r>
    </w:p>
    <w:p w:rsidR="001D5869" w:rsidRPr="001D5869" w:rsidRDefault="001D5869" w:rsidP="001D5869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lang w:eastAsia="en-US"/>
        </w:rPr>
      </w:pPr>
    </w:p>
    <w:p w:rsidR="00633497" w:rsidRPr="00602E5D" w:rsidRDefault="001D5869" w:rsidP="00602E5D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lang w:eastAsia="en-US"/>
        </w:rPr>
      </w:pPr>
      <w:r w:rsidRPr="00602E5D">
        <w:rPr>
          <w:rFonts w:ascii="Times New Roman" w:eastAsiaTheme="minorHAnsi" w:hAnsi="Times New Roman"/>
          <w:lang w:eastAsia="en-US"/>
        </w:rPr>
        <w:t>Budući je odredbama Zakona omogućena evidencija u</w:t>
      </w:r>
      <w:r w:rsidR="00602E5D" w:rsidRPr="00602E5D">
        <w:rPr>
          <w:rFonts w:ascii="Times New Roman" w:eastAsiaTheme="minorHAnsi" w:hAnsi="Times New Roman"/>
          <w:lang w:eastAsia="en-US"/>
        </w:rPr>
        <w:t xml:space="preserve"> </w:t>
      </w:r>
      <w:r w:rsidRPr="00602E5D">
        <w:rPr>
          <w:rFonts w:ascii="Times New Roman" w:eastAsiaTheme="minorHAnsi" w:hAnsi="Times New Roman"/>
          <w:lang w:eastAsia="en-US"/>
        </w:rPr>
        <w:t>katastru i upis u zemljišne knjige komunalne infrastrukture koja nije evidentirana u katastru i nije</w:t>
      </w:r>
      <w:r w:rsidR="00602E5D" w:rsidRPr="00602E5D">
        <w:rPr>
          <w:rFonts w:ascii="Times New Roman" w:eastAsiaTheme="minorHAnsi" w:hAnsi="Times New Roman"/>
          <w:lang w:eastAsia="en-US"/>
        </w:rPr>
        <w:t xml:space="preserve"> </w:t>
      </w:r>
      <w:r w:rsidRPr="00602E5D">
        <w:rPr>
          <w:rFonts w:ascii="Times New Roman" w:eastAsiaTheme="minorHAnsi" w:hAnsi="Times New Roman"/>
          <w:lang w:eastAsia="en-US"/>
        </w:rPr>
        <w:t>upisana u zemljišnim knjigama, a koja je sagrađena do stupanja na snagu Zakona, potrebno je</w:t>
      </w:r>
      <w:r w:rsidR="00602E5D" w:rsidRPr="00602E5D">
        <w:rPr>
          <w:rFonts w:ascii="Times New Roman" w:eastAsiaTheme="minorHAnsi" w:hAnsi="Times New Roman"/>
          <w:lang w:eastAsia="en-US"/>
        </w:rPr>
        <w:t xml:space="preserve"> </w:t>
      </w:r>
      <w:r w:rsidRPr="00602E5D">
        <w:rPr>
          <w:rFonts w:ascii="Times New Roman" w:eastAsiaTheme="minorHAnsi" w:hAnsi="Times New Roman"/>
          <w:lang w:eastAsia="en-US"/>
        </w:rPr>
        <w:t xml:space="preserve">donijeti </w:t>
      </w:r>
      <w:r w:rsidR="008A0B6A">
        <w:rPr>
          <w:rFonts w:ascii="Times New Roman" w:eastAsiaTheme="minorHAnsi" w:hAnsi="Times New Roman"/>
          <w:lang w:eastAsia="en-US"/>
        </w:rPr>
        <w:t xml:space="preserve">predloženu </w:t>
      </w:r>
      <w:r w:rsidRPr="00602E5D">
        <w:rPr>
          <w:rFonts w:ascii="Times New Roman" w:eastAsiaTheme="minorHAnsi" w:hAnsi="Times New Roman"/>
          <w:lang w:eastAsia="en-US"/>
        </w:rPr>
        <w:t>Odluku kako bi se zemljišno knjižno stanje uskladilo sa stvarnim stanjem</w:t>
      </w:r>
      <w:r w:rsidR="008A0B6A">
        <w:rPr>
          <w:rFonts w:ascii="Times New Roman" w:eastAsiaTheme="minorHAnsi" w:hAnsi="Times New Roman"/>
          <w:lang w:eastAsia="en-US"/>
        </w:rPr>
        <w:t>,</w:t>
      </w:r>
      <w:r w:rsidRPr="00602E5D">
        <w:rPr>
          <w:rFonts w:ascii="Times New Roman" w:eastAsiaTheme="minorHAnsi" w:hAnsi="Times New Roman"/>
          <w:lang w:eastAsia="en-US"/>
        </w:rPr>
        <w:t xml:space="preserve"> jer</w:t>
      </w:r>
      <w:r w:rsidR="00602E5D" w:rsidRPr="00602E5D">
        <w:rPr>
          <w:rFonts w:ascii="Times New Roman" w:eastAsiaTheme="minorHAnsi" w:hAnsi="Times New Roman"/>
          <w:lang w:eastAsia="en-US"/>
        </w:rPr>
        <w:t xml:space="preserve"> </w:t>
      </w:r>
      <w:r w:rsidRPr="00602E5D">
        <w:rPr>
          <w:rFonts w:ascii="Times New Roman" w:eastAsiaTheme="minorHAnsi" w:hAnsi="Times New Roman"/>
          <w:lang w:eastAsia="en-US"/>
        </w:rPr>
        <w:t>komunalna infrastruktura ima veliko značenje za kontinuirano i kvalitetno obavljanje komunalnih</w:t>
      </w:r>
      <w:r w:rsidR="00602E5D" w:rsidRPr="00602E5D">
        <w:rPr>
          <w:rFonts w:ascii="Times New Roman" w:eastAsiaTheme="minorHAnsi" w:hAnsi="Times New Roman"/>
          <w:lang w:eastAsia="en-US"/>
        </w:rPr>
        <w:t xml:space="preserve"> </w:t>
      </w:r>
      <w:r w:rsidRPr="00602E5D">
        <w:rPr>
          <w:rFonts w:ascii="Times New Roman" w:eastAsiaTheme="minorHAnsi" w:hAnsi="Times New Roman"/>
          <w:lang w:eastAsia="en-US"/>
        </w:rPr>
        <w:t>djelatnosti na području Grada.</w:t>
      </w:r>
    </w:p>
    <w:p w:rsidR="00D51CC1" w:rsidRPr="00FA07DE" w:rsidRDefault="00D51CC1" w:rsidP="00D51CC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D51CC1" w:rsidRPr="00FA07DE" w:rsidRDefault="00D51CC1" w:rsidP="00D51CC1">
      <w:pPr>
        <w:ind w:firstLine="708"/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>Slijedom navedenog, predlaže se Gradskom vijeću usvojiti predloženu Odluku.</w:t>
      </w:r>
    </w:p>
    <w:p w:rsidR="00D51CC1" w:rsidRPr="00FA07DE" w:rsidRDefault="00D51CC1" w:rsidP="00D51CC1">
      <w:pPr>
        <w:tabs>
          <w:tab w:val="left" w:pos="5654"/>
        </w:tabs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 xml:space="preserve"> </w:t>
      </w:r>
      <w:r w:rsidRPr="00FA07DE">
        <w:rPr>
          <w:rFonts w:ascii="Times New Roman" w:hAnsi="Times New Roman"/>
        </w:rPr>
        <w:tab/>
      </w:r>
      <w:r w:rsidRPr="00FA07DE">
        <w:rPr>
          <w:rFonts w:ascii="Times New Roman" w:hAnsi="Times New Roman"/>
        </w:rPr>
        <w:tab/>
      </w:r>
      <w:r w:rsidRPr="00FA07DE">
        <w:rPr>
          <w:rFonts w:ascii="Times New Roman" w:hAnsi="Times New Roman"/>
        </w:rPr>
        <w:tab/>
      </w:r>
    </w:p>
    <w:p w:rsidR="00D51CC1" w:rsidRPr="00FA07DE" w:rsidRDefault="00D51CC1" w:rsidP="00D51CC1">
      <w:pPr>
        <w:tabs>
          <w:tab w:val="left" w:pos="5654"/>
        </w:tabs>
        <w:jc w:val="both"/>
        <w:rPr>
          <w:rFonts w:ascii="Times New Roman" w:hAnsi="Times New Roman"/>
        </w:rPr>
      </w:pPr>
    </w:p>
    <w:p w:rsidR="00D51CC1" w:rsidRPr="00FA07DE" w:rsidRDefault="00D51CC1" w:rsidP="00D51CC1">
      <w:pPr>
        <w:tabs>
          <w:tab w:val="left" w:pos="5654"/>
        </w:tabs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 xml:space="preserve">  </w:t>
      </w:r>
    </w:p>
    <w:p w:rsidR="00D51CC1" w:rsidRPr="00FA07DE" w:rsidRDefault="00D51CC1" w:rsidP="00D51CC1">
      <w:pPr>
        <w:tabs>
          <w:tab w:val="left" w:pos="5654"/>
        </w:tabs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ab/>
      </w:r>
      <w:r w:rsidRPr="00FA07DE">
        <w:rPr>
          <w:rFonts w:ascii="Times New Roman" w:hAnsi="Times New Roman"/>
        </w:rPr>
        <w:tab/>
      </w:r>
      <w:r w:rsidRPr="00FA07DE">
        <w:rPr>
          <w:rFonts w:ascii="Times New Roman" w:hAnsi="Times New Roman"/>
        </w:rPr>
        <w:tab/>
        <w:t xml:space="preserve">   Gradonačelnik</w:t>
      </w:r>
    </w:p>
    <w:p w:rsidR="00D51CC1" w:rsidRPr="00FA07DE" w:rsidRDefault="00D51CC1" w:rsidP="00D51CC1">
      <w:pPr>
        <w:tabs>
          <w:tab w:val="left" w:pos="5654"/>
        </w:tabs>
        <w:jc w:val="both"/>
        <w:rPr>
          <w:rFonts w:ascii="Times New Roman" w:hAnsi="Times New Roman"/>
        </w:rPr>
      </w:pPr>
    </w:p>
    <w:p w:rsidR="00D51CC1" w:rsidRPr="00FA07DE" w:rsidRDefault="00D51CC1" w:rsidP="00D51CC1">
      <w:pPr>
        <w:tabs>
          <w:tab w:val="left" w:pos="5654"/>
        </w:tabs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ab/>
        <w:t xml:space="preserve">           Jure Brkan, </w:t>
      </w:r>
      <w:proofErr w:type="spellStart"/>
      <w:r w:rsidRPr="00FA07DE">
        <w:rPr>
          <w:rFonts w:ascii="Times New Roman" w:hAnsi="Times New Roman"/>
        </w:rPr>
        <w:t>dipl.oec</w:t>
      </w:r>
      <w:proofErr w:type="spellEnd"/>
      <w:r w:rsidRPr="00FA07DE">
        <w:rPr>
          <w:rFonts w:ascii="Times New Roman" w:hAnsi="Times New Roman"/>
        </w:rPr>
        <w:t>.</w:t>
      </w:r>
      <w:r w:rsidR="00AC4343">
        <w:rPr>
          <w:rFonts w:ascii="Times New Roman" w:hAnsi="Times New Roman"/>
        </w:rPr>
        <w:t>, v.r.</w:t>
      </w:r>
      <w:bookmarkStart w:id="2" w:name="_GoBack"/>
      <w:bookmarkEnd w:id="2"/>
    </w:p>
    <w:p w:rsidR="00D51CC1" w:rsidRPr="00FA07DE" w:rsidRDefault="00D51CC1" w:rsidP="00D51CC1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:rsidR="00E973ED" w:rsidRDefault="00E973ED" w:rsidP="001D5869">
      <w:pPr>
        <w:autoSpaceDE w:val="0"/>
        <w:autoSpaceDN w:val="0"/>
        <w:adjustRightInd w:val="0"/>
        <w:jc w:val="center"/>
        <w:rPr>
          <w:rFonts w:eastAsiaTheme="minorHAnsi" w:cs="Arial"/>
          <w:sz w:val="20"/>
          <w:szCs w:val="20"/>
          <w:lang w:eastAsia="en-US"/>
        </w:rPr>
      </w:pPr>
    </w:p>
    <w:p w:rsidR="00E973ED" w:rsidRDefault="00E973ED" w:rsidP="001D5869">
      <w:pPr>
        <w:autoSpaceDE w:val="0"/>
        <w:autoSpaceDN w:val="0"/>
        <w:adjustRightInd w:val="0"/>
        <w:jc w:val="center"/>
        <w:rPr>
          <w:rFonts w:eastAsiaTheme="minorHAnsi" w:cs="Arial"/>
          <w:sz w:val="20"/>
          <w:szCs w:val="20"/>
          <w:lang w:eastAsia="en-US"/>
        </w:rPr>
      </w:pPr>
    </w:p>
    <w:p w:rsidR="00E973ED" w:rsidRDefault="00E973ED" w:rsidP="001D5869">
      <w:pPr>
        <w:autoSpaceDE w:val="0"/>
        <w:autoSpaceDN w:val="0"/>
        <w:adjustRightInd w:val="0"/>
        <w:jc w:val="center"/>
        <w:rPr>
          <w:rFonts w:eastAsiaTheme="minorHAnsi" w:cs="Arial"/>
          <w:sz w:val="20"/>
          <w:szCs w:val="20"/>
          <w:lang w:eastAsia="en-US"/>
        </w:rPr>
      </w:pPr>
    </w:p>
    <w:p w:rsidR="00E973ED" w:rsidRDefault="00E973ED" w:rsidP="001D5869">
      <w:pPr>
        <w:autoSpaceDE w:val="0"/>
        <w:autoSpaceDN w:val="0"/>
        <w:adjustRightInd w:val="0"/>
        <w:jc w:val="center"/>
        <w:rPr>
          <w:rFonts w:eastAsiaTheme="minorHAnsi" w:cs="Arial"/>
          <w:sz w:val="20"/>
          <w:szCs w:val="20"/>
          <w:lang w:eastAsia="en-US"/>
        </w:rPr>
      </w:pPr>
    </w:p>
    <w:p w:rsidR="00E973ED" w:rsidRDefault="00E973ED" w:rsidP="001D5869">
      <w:pPr>
        <w:autoSpaceDE w:val="0"/>
        <w:autoSpaceDN w:val="0"/>
        <w:adjustRightInd w:val="0"/>
        <w:jc w:val="center"/>
        <w:rPr>
          <w:rFonts w:eastAsiaTheme="minorHAnsi" w:cs="Arial"/>
          <w:sz w:val="20"/>
          <w:szCs w:val="20"/>
          <w:lang w:eastAsia="en-US"/>
        </w:rPr>
      </w:pPr>
    </w:p>
    <w:p w:rsidR="00E973ED" w:rsidRDefault="00E973ED" w:rsidP="001D5869">
      <w:pPr>
        <w:autoSpaceDE w:val="0"/>
        <w:autoSpaceDN w:val="0"/>
        <w:adjustRightInd w:val="0"/>
        <w:jc w:val="center"/>
        <w:rPr>
          <w:rFonts w:eastAsiaTheme="minorHAnsi" w:cs="Arial"/>
          <w:sz w:val="20"/>
          <w:szCs w:val="20"/>
          <w:lang w:eastAsia="en-US"/>
        </w:rPr>
      </w:pPr>
    </w:p>
    <w:p w:rsidR="00E973ED" w:rsidRDefault="00E973ED" w:rsidP="001D5869">
      <w:pPr>
        <w:autoSpaceDE w:val="0"/>
        <w:autoSpaceDN w:val="0"/>
        <w:adjustRightInd w:val="0"/>
        <w:jc w:val="center"/>
        <w:rPr>
          <w:rFonts w:eastAsiaTheme="minorHAnsi" w:cs="Arial"/>
          <w:sz w:val="20"/>
          <w:szCs w:val="20"/>
          <w:lang w:eastAsia="en-US"/>
        </w:rPr>
      </w:pPr>
    </w:p>
    <w:p w:rsidR="00E973ED" w:rsidRDefault="00E973ED" w:rsidP="001D5869">
      <w:pPr>
        <w:autoSpaceDE w:val="0"/>
        <w:autoSpaceDN w:val="0"/>
        <w:adjustRightInd w:val="0"/>
        <w:jc w:val="center"/>
        <w:rPr>
          <w:rFonts w:eastAsiaTheme="minorHAnsi" w:cs="Arial"/>
          <w:sz w:val="20"/>
          <w:szCs w:val="20"/>
          <w:lang w:eastAsia="en-US"/>
        </w:rPr>
      </w:pPr>
    </w:p>
    <w:p w:rsidR="00E973ED" w:rsidRDefault="00E973ED" w:rsidP="001D5869">
      <w:pPr>
        <w:autoSpaceDE w:val="0"/>
        <w:autoSpaceDN w:val="0"/>
        <w:adjustRightInd w:val="0"/>
        <w:jc w:val="center"/>
        <w:rPr>
          <w:rFonts w:eastAsiaTheme="minorHAnsi" w:cs="Arial"/>
          <w:sz w:val="20"/>
          <w:szCs w:val="20"/>
          <w:lang w:eastAsia="en-US"/>
        </w:rPr>
      </w:pPr>
    </w:p>
    <w:p w:rsidR="008A0B6A" w:rsidRDefault="008A0B6A" w:rsidP="001D5869">
      <w:pPr>
        <w:autoSpaceDE w:val="0"/>
        <w:autoSpaceDN w:val="0"/>
        <w:adjustRightInd w:val="0"/>
        <w:jc w:val="center"/>
        <w:rPr>
          <w:rFonts w:eastAsiaTheme="minorHAnsi" w:cs="Arial"/>
          <w:sz w:val="20"/>
          <w:szCs w:val="20"/>
          <w:lang w:eastAsia="en-US"/>
        </w:rPr>
      </w:pPr>
    </w:p>
    <w:p w:rsidR="008A0B6A" w:rsidRDefault="008A0B6A" w:rsidP="001D5869">
      <w:pPr>
        <w:autoSpaceDE w:val="0"/>
        <w:autoSpaceDN w:val="0"/>
        <w:adjustRightInd w:val="0"/>
        <w:jc w:val="center"/>
        <w:rPr>
          <w:rFonts w:eastAsiaTheme="minorHAnsi" w:cs="Arial"/>
          <w:sz w:val="20"/>
          <w:szCs w:val="20"/>
          <w:lang w:eastAsia="en-US"/>
        </w:rPr>
      </w:pPr>
    </w:p>
    <w:p w:rsidR="008A0B6A" w:rsidRDefault="008A0B6A" w:rsidP="001D5869">
      <w:pPr>
        <w:autoSpaceDE w:val="0"/>
        <w:autoSpaceDN w:val="0"/>
        <w:adjustRightInd w:val="0"/>
        <w:jc w:val="center"/>
        <w:rPr>
          <w:rFonts w:eastAsiaTheme="minorHAnsi" w:cs="Arial"/>
          <w:sz w:val="20"/>
          <w:szCs w:val="20"/>
          <w:lang w:eastAsia="en-US"/>
        </w:rPr>
      </w:pPr>
    </w:p>
    <w:p w:rsidR="000E1022" w:rsidRPr="00FA07DE" w:rsidRDefault="000E1022" w:rsidP="00FA07DE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sectPr w:rsidR="000E1022" w:rsidRPr="00FA07DE" w:rsidSect="00401DA1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657B9"/>
    <w:multiLevelType w:val="hybridMultilevel"/>
    <w:tmpl w:val="34FABA8A"/>
    <w:lvl w:ilvl="0" w:tplc="2A3E1B8C">
      <w:start w:val="1"/>
      <w:numFmt w:val="bullet"/>
      <w:lvlText w:val="-"/>
      <w:lvlJc w:val="left"/>
      <w:pPr>
        <w:ind w:left="404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1" w15:restartNumberingAfterBreak="0">
    <w:nsid w:val="11D26878"/>
    <w:multiLevelType w:val="hybridMultilevel"/>
    <w:tmpl w:val="26C0ED90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9549B2"/>
    <w:multiLevelType w:val="hybridMultilevel"/>
    <w:tmpl w:val="8EEA506A"/>
    <w:lvl w:ilvl="0" w:tplc="626C5942">
      <w:numFmt w:val="bullet"/>
      <w:lvlText w:val="-"/>
      <w:lvlJc w:val="left"/>
      <w:pPr>
        <w:ind w:left="134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4B9"/>
    <w:rsid w:val="00047514"/>
    <w:rsid w:val="00055FE7"/>
    <w:rsid w:val="0005794B"/>
    <w:rsid w:val="000734B9"/>
    <w:rsid w:val="00082723"/>
    <w:rsid w:val="0008723E"/>
    <w:rsid w:val="00090826"/>
    <w:rsid w:val="000D11BD"/>
    <w:rsid w:val="000D1982"/>
    <w:rsid w:val="000E1022"/>
    <w:rsid w:val="000F2E9D"/>
    <w:rsid w:val="00115D60"/>
    <w:rsid w:val="00151098"/>
    <w:rsid w:val="001637AE"/>
    <w:rsid w:val="00172F9E"/>
    <w:rsid w:val="00174B76"/>
    <w:rsid w:val="00176D1B"/>
    <w:rsid w:val="001C50BA"/>
    <w:rsid w:val="001D537E"/>
    <w:rsid w:val="001D5869"/>
    <w:rsid w:val="0025581B"/>
    <w:rsid w:val="00275E8C"/>
    <w:rsid w:val="002916E2"/>
    <w:rsid w:val="002F7A91"/>
    <w:rsid w:val="00345B5A"/>
    <w:rsid w:val="003609EC"/>
    <w:rsid w:val="00382135"/>
    <w:rsid w:val="0038410E"/>
    <w:rsid w:val="00396E2F"/>
    <w:rsid w:val="003A3529"/>
    <w:rsid w:val="003B7143"/>
    <w:rsid w:val="003B71D4"/>
    <w:rsid w:val="003C33E5"/>
    <w:rsid w:val="003E1768"/>
    <w:rsid w:val="003E4F69"/>
    <w:rsid w:val="003F0FB7"/>
    <w:rsid w:val="0040185C"/>
    <w:rsid w:val="00401DA1"/>
    <w:rsid w:val="00404015"/>
    <w:rsid w:val="00432036"/>
    <w:rsid w:val="00471369"/>
    <w:rsid w:val="0049233B"/>
    <w:rsid w:val="004A4736"/>
    <w:rsid w:val="004D7F6B"/>
    <w:rsid w:val="004E77AD"/>
    <w:rsid w:val="005200AB"/>
    <w:rsid w:val="0059357C"/>
    <w:rsid w:val="00597F5F"/>
    <w:rsid w:val="005B0EB1"/>
    <w:rsid w:val="005C1CCB"/>
    <w:rsid w:val="005C30DD"/>
    <w:rsid w:val="00602E5D"/>
    <w:rsid w:val="00633497"/>
    <w:rsid w:val="006610F4"/>
    <w:rsid w:val="00661AC8"/>
    <w:rsid w:val="00661B3F"/>
    <w:rsid w:val="006A7FBA"/>
    <w:rsid w:val="007932B7"/>
    <w:rsid w:val="0079516D"/>
    <w:rsid w:val="007D129B"/>
    <w:rsid w:val="00817791"/>
    <w:rsid w:val="008508FA"/>
    <w:rsid w:val="00874ECA"/>
    <w:rsid w:val="00894741"/>
    <w:rsid w:val="008A0B6A"/>
    <w:rsid w:val="008E4186"/>
    <w:rsid w:val="00902F9F"/>
    <w:rsid w:val="00904112"/>
    <w:rsid w:val="00905950"/>
    <w:rsid w:val="00914F9B"/>
    <w:rsid w:val="00925123"/>
    <w:rsid w:val="00936A9D"/>
    <w:rsid w:val="00962E6B"/>
    <w:rsid w:val="0096466F"/>
    <w:rsid w:val="009B6F9A"/>
    <w:rsid w:val="009E2EFF"/>
    <w:rsid w:val="009F60FD"/>
    <w:rsid w:val="00A00CF0"/>
    <w:rsid w:val="00A45FB6"/>
    <w:rsid w:val="00A72D43"/>
    <w:rsid w:val="00A7442D"/>
    <w:rsid w:val="00A8079A"/>
    <w:rsid w:val="00AC4343"/>
    <w:rsid w:val="00AC685F"/>
    <w:rsid w:val="00AD48B4"/>
    <w:rsid w:val="00AE57BD"/>
    <w:rsid w:val="00AF7C42"/>
    <w:rsid w:val="00B250C6"/>
    <w:rsid w:val="00B376E6"/>
    <w:rsid w:val="00B7287C"/>
    <w:rsid w:val="00BD0247"/>
    <w:rsid w:val="00C249C8"/>
    <w:rsid w:val="00C35E63"/>
    <w:rsid w:val="00C44C1C"/>
    <w:rsid w:val="00C74912"/>
    <w:rsid w:val="00CC607D"/>
    <w:rsid w:val="00CC79CE"/>
    <w:rsid w:val="00CF5DEC"/>
    <w:rsid w:val="00D06A9D"/>
    <w:rsid w:val="00D2524D"/>
    <w:rsid w:val="00D51CC1"/>
    <w:rsid w:val="00DC0256"/>
    <w:rsid w:val="00DC3C38"/>
    <w:rsid w:val="00DE4B8C"/>
    <w:rsid w:val="00DE7196"/>
    <w:rsid w:val="00DF7DD8"/>
    <w:rsid w:val="00E703D2"/>
    <w:rsid w:val="00E973ED"/>
    <w:rsid w:val="00EB039E"/>
    <w:rsid w:val="00EE0F0A"/>
    <w:rsid w:val="00F07CBB"/>
    <w:rsid w:val="00F1190B"/>
    <w:rsid w:val="00F17574"/>
    <w:rsid w:val="00F24502"/>
    <w:rsid w:val="00F426AF"/>
    <w:rsid w:val="00F52F9A"/>
    <w:rsid w:val="00FA07DE"/>
    <w:rsid w:val="00FC5B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D092E"/>
  <w15:docId w15:val="{CB7F1635-D039-4ABC-9047-2754B6B50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34B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hr-HR"/>
    </w:rPr>
  </w:style>
  <w:style w:type="paragraph" w:styleId="Naslov1">
    <w:name w:val="heading 1"/>
    <w:basedOn w:val="Normal"/>
    <w:link w:val="Naslov1Char"/>
    <w:uiPriority w:val="9"/>
    <w:qFormat/>
    <w:rsid w:val="00914F9B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Istaknuto">
    <w:name w:val="Emphasis"/>
    <w:basedOn w:val="Zadanifontodlomka"/>
    <w:uiPriority w:val="20"/>
    <w:qFormat/>
    <w:rsid w:val="00914F9B"/>
    <w:rPr>
      <w:i/>
      <w:iCs/>
    </w:rPr>
  </w:style>
  <w:style w:type="paragraph" w:styleId="StandardWeb">
    <w:name w:val="Normal (Web)"/>
    <w:basedOn w:val="Normal"/>
    <w:uiPriority w:val="99"/>
    <w:unhideWhenUsed/>
    <w:rsid w:val="00914F9B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box463028">
    <w:name w:val="box463028"/>
    <w:basedOn w:val="Normal"/>
    <w:rsid w:val="00914F9B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Naslov1Char">
    <w:name w:val="Naslov 1 Char"/>
    <w:basedOn w:val="Zadanifontodlomka"/>
    <w:link w:val="Naslov1"/>
    <w:uiPriority w:val="9"/>
    <w:rsid w:val="00914F9B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styleId="Naglaeno">
    <w:name w:val="Strong"/>
    <w:basedOn w:val="Zadanifontodlomka"/>
    <w:uiPriority w:val="22"/>
    <w:qFormat/>
    <w:rsid w:val="00914F9B"/>
    <w:rPr>
      <w:b/>
      <w:bCs/>
    </w:rPr>
  </w:style>
  <w:style w:type="paragraph" w:customStyle="1" w:styleId="box463216">
    <w:name w:val="box_463216"/>
    <w:basedOn w:val="Normal"/>
    <w:rsid w:val="00F17574"/>
    <w:pPr>
      <w:spacing w:before="100" w:beforeAutospacing="1" w:after="100" w:afterAutospacing="1"/>
    </w:pPr>
    <w:rPr>
      <w:rFonts w:ascii="Times New Roman" w:hAnsi="Times New Roman"/>
    </w:rPr>
  </w:style>
  <w:style w:type="paragraph" w:styleId="Odlomakpopisa">
    <w:name w:val="List Paragraph"/>
    <w:basedOn w:val="Normal"/>
    <w:uiPriority w:val="34"/>
    <w:qFormat/>
    <w:rsid w:val="004A4736"/>
    <w:pPr>
      <w:ind w:left="720"/>
      <w:contextualSpacing/>
    </w:pPr>
  </w:style>
  <w:style w:type="paragraph" w:styleId="Bezproreda">
    <w:name w:val="No Spacing"/>
    <w:qFormat/>
    <w:rsid w:val="00EB039E"/>
    <w:pPr>
      <w:spacing w:after="0" w:line="240" w:lineRule="auto"/>
    </w:pPr>
  </w:style>
  <w:style w:type="character" w:styleId="Hiperveza">
    <w:name w:val="Hyperlink"/>
    <w:basedOn w:val="Zadanifontodlomka"/>
    <w:uiPriority w:val="99"/>
    <w:semiHidden/>
    <w:unhideWhenUsed/>
    <w:rsid w:val="00FA07DE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411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4112"/>
    <w:rPr>
      <w:rFonts w:ascii="Segoe UI" w:eastAsia="Times New Roman" w:hAnsi="Segoe UI" w:cs="Segoe UI"/>
      <w:sz w:val="18"/>
      <w:szCs w:val="18"/>
      <w:lang w:eastAsia="hr-HR"/>
    </w:rPr>
  </w:style>
  <w:style w:type="table" w:styleId="Reetkatablice">
    <w:name w:val="Table Grid"/>
    <w:basedOn w:val="Obinatablica"/>
    <w:uiPriority w:val="59"/>
    <w:rsid w:val="003841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7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63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4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4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Lovreta</dc:creator>
  <cp:lastModifiedBy>Lara Rakušić Ivanković</cp:lastModifiedBy>
  <cp:revision>2</cp:revision>
  <cp:lastPrinted>2020-06-16T11:13:00Z</cp:lastPrinted>
  <dcterms:created xsi:type="dcterms:W3CDTF">2020-06-25T12:03:00Z</dcterms:created>
  <dcterms:modified xsi:type="dcterms:W3CDTF">2020-06-25T12:03:00Z</dcterms:modified>
</cp:coreProperties>
</file>