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775" w:rsidRPr="005C0AF6" w:rsidRDefault="003C4775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C0AF6">
        <w:rPr>
          <w:rFonts w:ascii="Times New Roman" w:hAnsi="Times New Roman"/>
          <w:sz w:val="24"/>
          <w:szCs w:val="24"/>
        </w:rPr>
        <w:t>Na temelju članka 30. stavka 4. Zakona o komunalnom gospodarstvu ("Narodne novine" broj 26/03-pročišćeni tekst, 82/04,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0AF6">
        <w:rPr>
          <w:rFonts w:ascii="Times New Roman" w:hAnsi="Times New Roman"/>
          <w:sz w:val="24"/>
          <w:szCs w:val="24"/>
        </w:rPr>
        <w:t>110/04, 178/04, 38/09,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0AF6">
        <w:rPr>
          <w:rFonts w:ascii="Times New Roman" w:hAnsi="Times New Roman"/>
          <w:sz w:val="24"/>
          <w:szCs w:val="24"/>
        </w:rPr>
        <w:t>79/09, 153/09, 49/11, 84/11, 90/11, 144/12, 94/13, 153/13, 147/14 i 36/15) i članka 49. Statuta Grada Makarske ("Glasnik Grada Makarske" broj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0AF6">
        <w:rPr>
          <w:rFonts w:ascii="Times New Roman" w:hAnsi="Times New Roman"/>
          <w:sz w:val="24"/>
          <w:szCs w:val="24"/>
        </w:rPr>
        <w:t>8/09, 13/09, 2/13, 8/13 i 9/13 - pročišćeni tekst</w:t>
      </w:r>
      <w:r>
        <w:rPr>
          <w:rFonts w:ascii="Times New Roman" w:hAnsi="Times New Roman"/>
          <w:sz w:val="24"/>
          <w:szCs w:val="24"/>
        </w:rPr>
        <w:t>, 19B/17 i 21/17</w:t>
      </w:r>
      <w:r w:rsidRPr="005C0AF6">
        <w:rPr>
          <w:rFonts w:ascii="Times New Roman" w:hAnsi="Times New Roman"/>
          <w:sz w:val="24"/>
          <w:szCs w:val="24"/>
        </w:rPr>
        <w:t>) Gradonačelnik Grada Makarske podnosi Gradskom vijeću Grada Makarske</w:t>
      </w:r>
    </w:p>
    <w:p w:rsidR="003C4775" w:rsidRPr="005C0AF6" w:rsidRDefault="003C4775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4775" w:rsidRPr="005C0AF6" w:rsidRDefault="003C4775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4775" w:rsidRPr="005C0AF6" w:rsidRDefault="003C4775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5C0AF6">
        <w:rPr>
          <w:rFonts w:ascii="Times New Roman" w:hAnsi="Times New Roman"/>
          <w:b/>
          <w:bCs/>
          <w:sz w:val="24"/>
          <w:szCs w:val="24"/>
          <w:lang w:eastAsia="hr-HR"/>
        </w:rPr>
        <w:t xml:space="preserve">IZVJEŠĆE </w:t>
      </w:r>
    </w:p>
    <w:p w:rsidR="003C4775" w:rsidRPr="005C0AF6" w:rsidRDefault="003C4775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0AF6">
        <w:rPr>
          <w:rFonts w:ascii="Times New Roman" w:hAnsi="Times New Roman"/>
          <w:b/>
          <w:bCs/>
          <w:sz w:val="24"/>
          <w:szCs w:val="24"/>
          <w:lang w:eastAsia="hr-HR"/>
        </w:rPr>
        <w:t>O IZVRŠENJU PROGRAMA GRA</w:t>
      </w:r>
      <w:r w:rsidR="005347FA">
        <w:rPr>
          <w:rFonts w:ascii="Times New Roman" w:hAnsi="Times New Roman"/>
          <w:b/>
          <w:bCs/>
          <w:sz w:val="24"/>
          <w:szCs w:val="24"/>
          <w:lang w:eastAsia="hr-HR"/>
        </w:rPr>
        <w:t>ĐENJA</w:t>
      </w:r>
      <w:r w:rsidRPr="005C0AF6">
        <w:rPr>
          <w:rFonts w:ascii="Times New Roman" w:hAnsi="Times New Roman"/>
          <w:b/>
          <w:bCs/>
          <w:sz w:val="24"/>
          <w:szCs w:val="24"/>
          <w:lang w:eastAsia="hr-HR"/>
        </w:rPr>
        <w:t xml:space="preserve"> OBJEKATA I UREĐAJA </w:t>
      </w:r>
      <w:r>
        <w:rPr>
          <w:rFonts w:ascii="Times New Roman" w:hAnsi="Times New Roman"/>
          <w:b/>
          <w:bCs/>
          <w:sz w:val="24"/>
          <w:szCs w:val="24"/>
          <w:lang w:eastAsia="hr-HR"/>
        </w:rPr>
        <w:t>KOMUNALNE INFRASTRUKTURE za 2017</w:t>
      </w:r>
      <w:r w:rsidRPr="005C0AF6">
        <w:rPr>
          <w:rFonts w:ascii="Times New Roman" w:hAnsi="Times New Roman"/>
          <w:b/>
          <w:bCs/>
          <w:sz w:val="24"/>
          <w:szCs w:val="24"/>
          <w:lang w:eastAsia="hr-HR"/>
        </w:rPr>
        <w:t>. godinu</w:t>
      </w:r>
    </w:p>
    <w:p w:rsidR="003C4775" w:rsidRPr="005C0AF6" w:rsidRDefault="003C4775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4775" w:rsidRPr="005C0AF6" w:rsidRDefault="003C4775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4775" w:rsidRPr="005C0AF6" w:rsidRDefault="003C4775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C0AF6">
        <w:rPr>
          <w:rFonts w:ascii="Times New Roman" w:hAnsi="Times New Roman"/>
          <w:sz w:val="24"/>
          <w:szCs w:val="24"/>
          <w:lang w:eastAsia="hr-HR"/>
        </w:rPr>
        <w:t xml:space="preserve">Program građenja objekata i uređaja </w:t>
      </w:r>
      <w:r>
        <w:rPr>
          <w:rFonts w:ascii="Times New Roman" w:hAnsi="Times New Roman"/>
          <w:sz w:val="24"/>
          <w:szCs w:val="24"/>
          <w:lang w:eastAsia="hr-HR"/>
        </w:rPr>
        <w:t>komunalne infrastrukture za 2017</w:t>
      </w:r>
      <w:r w:rsidRPr="005C0AF6">
        <w:rPr>
          <w:rFonts w:ascii="Times New Roman" w:hAnsi="Times New Roman"/>
          <w:sz w:val="24"/>
          <w:szCs w:val="24"/>
          <w:lang w:eastAsia="hr-HR"/>
        </w:rPr>
        <w:t xml:space="preserve">. objavljen je u </w:t>
      </w:r>
      <w:r>
        <w:rPr>
          <w:rFonts w:ascii="Times New Roman" w:hAnsi="Times New Roman"/>
          <w:sz w:val="24"/>
          <w:szCs w:val="24"/>
          <w:lang w:eastAsia="hr-HR"/>
        </w:rPr>
        <w:t>Glasniku Grada Makarske: broj 16/16, 19A/17 i 24/17</w:t>
      </w:r>
      <w:r w:rsidRPr="005C0AF6">
        <w:rPr>
          <w:rFonts w:ascii="Times New Roman" w:hAnsi="Times New Roman"/>
          <w:sz w:val="24"/>
          <w:szCs w:val="24"/>
          <w:lang w:eastAsia="hr-HR"/>
        </w:rPr>
        <w:t>):</w:t>
      </w:r>
    </w:p>
    <w:p w:rsidR="003C4775" w:rsidRPr="005C0AF6" w:rsidRDefault="003C4775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3C4775" w:rsidRPr="005C0AF6" w:rsidRDefault="003C4775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Tijekom 2017</w:t>
      </w:r>
      <w:r w:rsidRPr="005C0AF6">
        <w:rPr>
          <w:rFonts w:ascii="Times New Roman" w:hAnsi="Times New Roman"/>
          <w:sz w:val="24"/>
          <w:szCs w:val="24"/>
          <w:lang w:eastAsia="hr-HR"/>
        </w:rPr>
        <w:t xml:space="preserve">. godine izvršeni su slijedeći radovi planirani u Programu građenja objekata i uređaja </w:t>
      </w:r>
      <w:r>
        <w:rPr>
          <w:rFonts w:ascii="Times New Roman" w:hAnsi="Times New Roman"/>
          <w:sz w:val="24"/>
          <w:szCs w:val="24"/>
          <w:lang w:eastAsia="hr-HR"/>
        </w:rPr>
        <w:t>komunalne infrastrukture za 2017</w:t>
      </w:r>
      <w:r w:rsidRPr="005C0AF6">
        <w:rPr>
          <w:rFonts w:ascii="Times New Roman" w:hAnsi="Times New Roman"/>
          <w:sz w:val="24"/>
          <w:szCs w:val="24"/>
          <w:lang w:eastAsia="hr-HR"/>
        </w:rPr>
        <w:t>.g.:</w:t>
      </w:r>
    </w:p>
    <w:p w:rsidR="003C4775" w:rsidRPr="005C0AF6" w:rsidRDefault="003C4775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4333"/>
        <w:gridCol w:w="1688"/>
        <w:gridCol w:w="7"/>
        <w:gridCol w:w="1468"/>
        <w:gridCol w:w="8"/>
        <w:gridCol w:w="980"/>
      </w:tblGrid>
      <w:tr w:rsidR="003C4775" w:rsidRPr="00F253E8">
        <w:tc>
          <w:tcPr>
            <w:tcW w:w="4911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Opis i opseg radova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Javne površine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12.627.000,00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9.363.912,47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74,16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Šetalište dr. F. Tuđmana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5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Trg ispred crkve Kraljice mira na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Zelenci</w:t>
            </w:r>
            <w:proofErr w:type="spellEnd"/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6.080.000,00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5.980.349,17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98,36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Trg kod spomenika na Glavici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5.000,00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Izgradnja dječjih igrališta,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bočališta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park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5.000,00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3.750,00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75,00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Gradske plaže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250.000,00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91.750,00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36,70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parkova i javnih zelenila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50.000,00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17.674,64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35,35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Izgradnja dječ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 xml:space="preserve">jeg EU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astro</w:t>
            </w:r>
            <w:proofErr w:type="spellEnd"/>
            <w:r w:rsidRPr="00F253E8">
              <w:rPr>
                <w:rFonts w:ascii="Times New Roman" w:hAnsi="Times New Roman"/>
                <w:sz w:val="24"/>
                <w:szCs w:val="24"/>
              </w:rPr>
              <w:t xml:space="preserve"> parka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880.000,00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895.701,22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101,78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ostalih javnih površina Grada Makarske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25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0.000,00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205.058,76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82,02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Izgradja</w:t>
            </w:r>
            <w:proofErr w:type="spellEnd"/>
            <w:r w:rsidRPr="00F253E8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rekon</w:t>
            </w:r>
            <w:proofErr w:type="spellEnd"/>
            <w:r w:rsidRPr="00F253E8">
              <w:rPr>
                <w:rFonts w:ascii="Times New Roman" w:hAnsi="Times New Roman"/>
                <w:sz w:val="24"/>
                <w:szCs w:val="24"/>
              </w:rPr>
              <w:t>. Trga 4. svibnja 533. g.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100.000,00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75.310,00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75,31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i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rekons</w:t>
            </w:r>
            <w:proofErr w:type="spellEnd"/>
            <w:r w:rsidRPr="00F253E8">
              <w:rPr>
                <w:rFonts w:ascii="Times New Roman" w:hAnsi="Times New Roman"/>
                <w:sz w:val="24"/>
                <w:szCs w:val="24"/>
              </w:rPr>
              <w:t xml:space="preserve">. Trga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Hrpina</w:t>
            </w:r>
            <w:proofErr w:type="spellEnd"/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7.000,00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i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rekons</w:t>
            </w:r>
            <w:proofErr w:type="spellEnd"/>
            <w:r w:rsidRPr="00F253E8">
              <w:rPr>
                <w:rFonts w:ascii="Times New Roman" w:hAnsi="Times New Roman"/>
                <w:sz w:val="24"/>
                <w:szCs w:val="24"/>
              </w:rPr>
              <w:t xml:space="preserve">. Trga u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Makru</w:t>
            </w:r>
            <w:proofErr w:type="spellEnd"/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5.000,00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i rekonstrukcija platoa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Osejava</w:t>
            </w:r>
            <w:proofErr w:type="spellEnd"/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23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223.750,00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97,28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Park sv. Petar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20.000,00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Izgradnja i rekonstrukcija dijela rive – predio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Plišćevac</w:t>
            </w:r>
            <w:proofErr w:type="spellEnd"/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5.000,00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 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Otkup zemljišta za JPP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2.772.000,00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Povrat zajma</w:t>
            </w:r>
          </w:p>
        </w:tc>
        <w:tc>
          <w:tcPr>
            <w:tcW w:w="1695" w:type="dxa"/>
            <w:gridSpan w:val="2"/>
          </w:tcPr>
          <w:p w:rsidR="003C4775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1.868.000,00</w:t>
            </w:r>
          </w:p>
        </w:tc>
        <w:tc>
          <w:tcPr>
            <w:tcW w:w="1476" w:type="dxa"/>
            <w:gridSpan w:val="2"/>
          </w:tcPr>
          <w:p w:rsidR="003C4775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1.851.818,68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99,13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dječjeg igrališta u Velikom Brdu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50.000,00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18.750,00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37,50</w:t>
            </w:r>
          </w:p>
        </w:tc>
      </w:tr>
      <w:tr w:rsidR="003C4775" w:rsidRPr="00F253E8">
        <w:tc>
          <w:tcPr>
            <w:tcW w:w="9062" w:type="dxa"/>
            <w:gridSpan w:val="7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Otkup zemljišta za nerazvrstane ceste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6.790.000,00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2.709.118,84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39,90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488131745"/>
            <w:r w:rsidRPr="00F253E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Zemljište za nerazvrstane ceste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6.790.000,00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2.709.118.84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39,90</w:t>
            </w:r>
          </w:p>
        </w:tc>
      </w:tr>
      <w:tr w:rsidR="003C4775" w:rsidRPr="00F253E8">
        <w:tc>
          <w:tcPr>
            <w:tcW w:w="9062" w:type="dxa"/>
            <w:gridSpan w:val="7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>Građenje objekata i uređaja za nerazvrstane ceste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5.307.000,00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2.334.706,92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43,99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Zadarske ulice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25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.000,00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ulice uz zgrade POS-a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50.000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lice od zgrada POS-a 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Lulićeve</w:t>
            </w:r>
            <w:proofErr w:type="spellEnd"/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100.000,00 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60.873,35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60,87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Izgradnja i rekonstrukcija ulica u V. Brdu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100.000,00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Ulice Ivana Gorana Kovačića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6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13.000,00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21,67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rekonstrukcija ulice Kipara Meštrovića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3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ulice K.P. Krešimira i odvojka iste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100.000,00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72.250,85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72,25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ulice paralelne sa Đakovačkom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2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prometnica u obuhvatu UPU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Bilaje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5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27.500,00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55,00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Jadranske ulice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412.000,00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410.496,78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99,63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</w:t>
            </w:r>
            <w:r>
              <w:rPr>
                <w:rFonts w:ascii="Times New Roman" w:hAnsi="Times New Roman"/>
                <w:sz w:val="24"/>
                <w:szCs w:val="24"/>
              </w:rPr>
              <w:t>dnja ulica na predjelu Požara, V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 Brdo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81.705,95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81,71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i rekonstrukcija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Gračkih</w:t>
            </w:r>
            <w:proofErr w:type="spellEnd"/>
            <w:r w:rsidRPr="00F253E8">
              <w:rPr>
                <w:rFonts w:ascii="Times New Roman" w:hAnsi="Times New Roman"/>
                <w:sz w:val="24"/>
                <w:szCs w:val="24"/>
              </w:rPr>
              <w:t xml:space="preserve"> skala i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Licinijanov</w:t>
            </w:r>
            <w:proofErr w:type="spellEnd"/>
            <w:r w:rsidRPr="00F253E8">
              <w:rPr>
                <w:rFonts w:ascii="Times New Roman" w:hAnsi="Times New Roman"/>
                <w:sz w:val="24"/>
                <w:szCs w:val="24"/>
              </w:rPr>
              <w:t xml:space="preserve"> prolaza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100.000,00 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ostalih nerazvrstanih cesta Grada Makarske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1.1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1.058.825,49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96,26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prometnica u obuhvatu UPU Zelenka 2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6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4.375,00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7,29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nastavka ulice P.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Alačevića</w:t>
            </w:r>
            <w:proofErr w:type="spellEnd"/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5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pothodnika na D-8 -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Moča</w:t>
            </w:r>
            <w:proofErr w:type="spellEnd"/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1.000.000,00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69.625,00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6,96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rekonstrukcija nadvožnjaka na D8 (Put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500.000,00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366.975,75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73,40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Zagrebačke ulice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39.810,00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39,81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Šibenske ulice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5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73.468,75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14,69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prometnica iz obuhvata UPU Batinići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</w:t>
            </w:r>
            <w:r>
              <w:rPr>
                <w:rFonts w:ascii="Times New Roman" w:hAnsi="Times New Roman"/>
                <w:sz w:val="24"/>
                <w:szCs w:val="24"/>
              </w:rPr>
              <w:t>i rekonstrukcija ulice Kralja Zvonimira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5.800,00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11,60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Hvarske ulice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200.000,00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9062" w:type="dxa"/>
            <w:gridSpan w:val="7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>Građenje objekata i uređaja za groblja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1.270.000,00</w:t>
            </w: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1.252.311,45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98,61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Projektiranje, uređenje i rekonstrukcija groblja u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Makru</w:t>
            </w:r>
            <w:proofErr w:type="spellEnd"/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5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0,00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Projektiranje, otkup, uređenje groblja u V.B.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1.22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1.252.311,45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98,61</w:t>
            </w:r>
          </w:p>
        </w:tc>
      </w:tr>
      <w:tr w:rsidR="003C4775" w:rsidRPr="00F253E8">
        <w:tc>
          <w:tcPr>
            <w:tcW w:w="9062" w:type="dxa"/>
            <w:gridSpan w:val="7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>Građenje objekata i uređaja za javnu rasvjetu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1.0</w:t>
            </w: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00.000,00 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C4775" w:rsidRPr="00EC747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EC7478">
              <w:rPr>
                <w:rFonts w:ascii="Times New Roman" w:hAnsi="Times New Roman"/>
                <w:b/>
                <w:sz w:val="24"/>
                <w:szCs w:val="24"/>
              </w:rPr>
              <w:t>853.462,36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85,35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Temeljenje, kabliranje i postavljanje novih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1.0</w:t>
            </w: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00.000,00 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853.462,36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85,35</w:t>
            </w:r>
          </w:p>
        </w:tc>
      </w:tr>
      <w:tr w:rsidR="003C4775" w:rsidRPr="00F253E8">
        <w:tc>
          <w:tcPr>
            <w:tcW w:w="4911" w:type="dxa"/>
            <w:gridSpan w:val="2"/>
          </w:tcPr>
          <w:p w:rsidR="003C4775" w:rsidRPr="00F253E8" w:rsidRDefault="003C4775" w:rsidP="0012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:rsidR="003C4775" w:rsidRPr="00F253E8" w:rsidRDefault="003C4775" w:rsidP="00120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3C4775" w:rsidRPr="00F253E8" w:rsidRDefault="003C4775" w:rsidP="00120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VI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Građenje objekata i uređaja za odvodnju i pročišćavanje otpadnih    voda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1.150.000,00</w:t>
            </w: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666.773,40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57,98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kanalizacijskog sustava na području Grada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250.000,00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101.440,82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40,58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oborinskog sustava na području Grada</w:t>
            </w:r>
          </w:p>
        </w:tc>
        <w:tc>
          <w:tcPr>
            <w:tcW w:w="1695" w:type="dxa"/>
            <w:gridSpan w:val="2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9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565.332,58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62,81</w:t>
            </w:r>
          </w:p>
        </w:tc>
      </w:tr>
    </w:tbl>
    <w:p w:rsidR="003C4775" w:rsidRPr="005C0AF6" w:rsidRDefault="003C4775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4775" w:rsidRPr="005C0AF6" w:rsidRDefault="003C4775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4320"/>
        <w:gridCol w:w="1694"/>
        <w:gridCol w:w="1596"/>
        <w:gridCol w:w="980"/>
      </w:tblGrid>
      <w:tr w:rsidR="003C4775" w:rsidRPr="00F253E8">
        <w:tc>
          <w:tcPr>
            <w:tcW w:w="4911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REKAPITULACIJA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596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Javne površine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12.627.000,00</w:t>
            </w:r>
          </w:p>
        </w:tc>
        <w:tc>
          <w:tcPr>
            <w:tcW w:w="1596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9.363.912,47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74,16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Otkup zemljišta za nerazvrstane ceste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6.790.000,00</w:t>
            </w:r>
          </w:p>
        </w:tc>
        <w:tc>
          <w:tcPr>
            <w:tcW w:w="1596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2.709.118,84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39,90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Građenje objekata i uređaja za nerazvrstane ceste</w:t>
            </w:r>
          </w:p>
        </w:tc>
        <w:tc>
          <w:tcPr>
            <w:tcW w:w="1695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5.307.000,00</w:t>
            </w:r>
          </w:p>
        </w:tc>
        <w:tc>
          <w:tcPr>
            <w:tcW w:w="1596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2.334.706,92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43,99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Građenje objekata i uređaja za groblja</w:t>
            </w:r>
          </w:p>
        </w:tc>
        <w:tc>
          <w:tcPr>
            <w:tcW w:w="1695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1.270.000,00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1.252.311,45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98,61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Građenje objekata i uređaja za javnu rasvjetu</w:t>
            </w:r>
          </w:p>
        </w:tc>
        <w:tc>
          <w:tcPr>
            <w:tcW w:w="1695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1.000.000,00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853.462,36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85,35</w:t>
            </w:r>
          </w:p>
        </w:tc>
      </w:tr>
      <w:tr w:rsidR="003C4775" w:rsidRPr="00F253E8">
        <w:tc>
          <w:tcPr>
            <w:tcW w:w="578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VI</w:t>
            </w:r>
          </w:p>
        </w:tc>
        <w:tc>
          <w:tcPr>
            <w:tcW w:w="4333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Građenje objekata i uređaja za odvodnju i pročišćavanje otpadnih    voda</w:t>
            </w:r>
          </w:p>
        </w:tc>
        <w:tc>
          <w:tcPr>
            <w:tcW w:w="1695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1.150.000,00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666.773,40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57,98</w:t>
            </w:r>
          </w:p>
        </w:tc>
      </w:tr>
      <w:tr w:rsidR="003C4775" w:rsidRPr="00F253E8">
        <w:trPr>
          <w:trHeight w:val="485"/>
        </w:trPr>
        <w:tc>
          <w:tcPr>
            <w:tcW w:w="4911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95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28.144.000,00</w:t>
            </w:r>
          </w:p>
        </w:tc>
        <w:tc>
          <w:tcPr>
            <w:tcW w:w="1596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17.180.285,44</w:t>
            </w:r>
          </w:p>
        </w:tc>
        <w:tc>
          <w:tcPr>
            <w:tcW w:w="98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61,04</w:t>
            </w:r>
          </w:p>
        </w:tc>
      </w:tr>
    </w:tbl>
    <w:p w:rsidR="003C4775" w:rsidRDefault="003C4775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4775" w:rsidRPr="001A74F4" w:rsidRDefault="003C4775" w:rsidP="000B1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1A74F4">
        <w:rPr>
          <w:rFonts w:ascii="Times New Roman" w:hAnsi="Times New Roman"/>
          <w:b/>
          <w:sz w:val="24"/>
          <w:szCs w:val="24"/>
          <w:lang w:eastAsia="hr-HR"/>
        </w:rPr>
        <w:t xml:space="preserve">Program građenja objekata i uređaja </w:t>
      </w:r>
      <w:r>
        <w:rPr>
          <w:rFonts w:ascii="Times New Roman" w:hAnsi="Times New Roman"/>
          <w:b/>
          <w:sz w:val="24"/>
          <w:szCs w:val="24"/>
          <w:lang w:eastAsia="hr-HR"/>
        </w:rPr>
        <w:t>komunalne infrastrukture za 2017</w:t>
      </w:r>
      <w:r w:rsidRPr="001A74F4">
        <w:rPr>
          <w:rFonts w:ascii="Times New Roman" w:hAnsi="Times New Roman"/>
          <w:b/>
          <w:sz w:val="24"/>
          <w:szCs w:val="24"/>
          <w:lang w:eastAsia="hr-HR"/>
        </w:rPr>
        <w:t xml:space="preserve">. </w:t>
      </w:r>
      <w:r>
        <w:rPr>
          <w:rFonts w:ascii="Times New Roman" w:hAnsi="Times New Roman"/>
          <w:b/>
          <w:sz w:val="24"/>
          <w:szCs w:val="24"/>
          <w:lang w:eastAsia="hr-HR"/>
        </w:rPr>
        <w:t>r</w:t>
      </w:r>
      <w:r w:rsidRPr="001A74F4">
        <w:rPr>
          <w:rFonts w:ascii="Times New Roman" w:hAnsi="Times New Roman"/>
          <w:b/>
          <w:sz w:val="24"/>
          <w:szCs w:val="24"/>
          <w:lang w:eastAsia="hr-HR"/>
        </w:rPr>
        <w:t>ealiziran je iz slijedećih izvora:</w:t>
      </w:r>
    </w:p>
    <w:tbl>
      <w:tblPr>
        <w:tblpPr w:leftFromText="180" w:rightFromText="180" w:vertAnchor="text" w:horzAnchor="margin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6647"/>
        <w:gridCol w:w="1701"/>
      </w:tblGrid>
      <w:tr w:rsidR="003C4775" w:rsidRPr="00F253E8" w:rsidTr="0058633B">
        <w:tc>
          <w:tcPr>
            <w:tcW w:w="61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6647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OPĆI PRIHODI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1.252.311,45</w:t>
            </w:r>
          </w:p>
        </w:tc>
      </w:tr>
      <w:tr w:rsidR="003C4775" w:rsidRPr="00F253E8" w:rsidTr="0058633B">
        <w:tc>
          <w:tcPr>
            <w:tcW w:w="61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6647" w:type="dxa"/>
          </w:tcPr>
          <w:p w:rsidR="003C4775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OSTALI PRIHODI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ZA POSEBNE NAMJENE</w:t>
            </w:r>
          </w:p>
        </w:tc>
        <w:tc>
          <w:tcPr>
            <w:tcW w:w="1701" w:type="dxa"/>
          </w:tcPr>
          <w:p w:rsidR="003C4775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80.000,00</w:t>
            </w:r>
          </w:p>
        </w:tc>
      </w:tr>
      <w:tr w:rsidR="003C4775" w:rsidRPr="00F253E8" w:rsidTr="0058633B">
        <w:tc>
          <w:tcPr>
            <w:tcW w:w="61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6647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KOMUNALNI DOPRINOS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8.722.025,80</w:t>
            </w:r>
          </w:p>
        </w:tc>
      </w:tr>
      <w:tr w:rsidR="003C4775" w:rsidRPr="00F253E8" w:rsidTr="0058633B">
        <w:tc>
          <w:tcPr>
            <w:tcW w:w="61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IV.</w:t>
            </w:r>
          </w:p>
        </w:tc>
        <w:tc>
          <w:tcPr>
            <w:tcW w:w="6647" w:type="dxa"/>
          </w:tcPr>
          <w:p w:rsidR="003C4775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PRIHODI OD NAKNADA ZA 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VODOOPSKRBU I ODVODNJU</w:t>
            </w:r>
          </w:p>
        </w:tc>
        <w:tc>
          <w:tcPr>
            <w:tcW w:w="1701" w:type="dxa"/>
          </w:tcPr>
          <w:p w:rsidR="003C4775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666.773,40</w:t>
            </w:r>
          </w:p>
        </w:tc>
      </w:tr>
      <w:tr w:rsidR="003C4775" w:rsidRPr="00F253E8" w:rsidTr="0058633B">
        <w:tc>
          <w:tcPr>
            <w:tcW w:w="61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V.</w:t>
            </w:r>
          </w:p>
        </w:tc>
        <w:tc>
          <w:tcPr>
            <w:tcW w:w="6647" w:type="dxa"/>
          </w:tcPr>
          <w:p w:rsidR="003C4775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PRIHODI OD KONCESIJA I KONCESIJSKIH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ODOBRENJA</w:t>
            </w:r>
          </w:p>
        </w:tc>
        <w:tc>
          <w:tcPr>
            <w:tcW w:w="1701" w:type="dxa"/>
          </w:tcPr>
          <w:p w:rsidR="003C4775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315.500,00</w:t>
            </w:r>
          </w:p>
        </w:tc>
      </w:tr>
      <w:tr w:rsidR="003C4775" w:rsidRPr="00F253E8" w:rsidTr="0058633B">
        <w:tc>
          <w:tcPr>
            <w:tcW w:w="61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6647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NAKNADE ZA NEZAKONITO IZGRAĐENE ZGRADE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124.185,00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775" w:rsidRPr="00F253E8" w:rsidTr="0058633B">
        <w:tc>
          <w:tcPr>
            <w:tcW w:w="61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VII.</w:t>
            </w:r>
          </w:p>
        </w:tc>
        <w:tc>
          <w:tcPr>
            <w:tcW w:w="6647" w:type="dxa"/>
          </w:tcPr>
          <w:p w:rsidR="003C4775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OSTALE POMOĆI</w:t>
            </w:r>
          </w:p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4775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414.033,75</w:t>
            </w:r>
          </w:p>
        </w:tc>
      </w:tr>
      <w:tr w:rsidR="003C4775" w:rsidRPr="00F253E8" w:rsidTr="0058633B">
        <w:tc>
          <w:tcPr>
            <w:tcW w:w="610" w:type="dxa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III.</w:t>
            </w:r>
          </w:p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PRODAJA NEFINANCIJSKE IMOVINE</w:t>
            </w:r>
          </w:p>
        </w:tc>
        <w:tc>
          <w:tcPr>
            <w:tcW w:w="1701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50.000,00</w:t>
            </w:r>
          </w:p>
        </w:tc>
      </w:tr>
      <w:tr w:rsidR="003C4775" w:rsidRPr="00F253E8" w:rsidTr="0058633B">
        <w:trPr>
          <w:trHeight w:val="485"/>
        </w:trPr>
        <w:tc>
          <w:tcPr>
            <w:tcW w:w="610" w:type="dxa"/>
          </w:tcPr>
          <w:p w:rsidR="003C4775" w:rsidRPr="0058633B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IX.</w:t>
            </w:r>
          </w:p>
        </w:tc>
        <w:tc>
          <w:tcPr>
            <w:tcW w:w="6647" w:type="dxa"/>
          </w:tcPr>
          <w:p w:rsidR="003C4775" w:rsidRPr="0058633B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NAMJENSKI PRIMICI OD ZADUŽIVANJA</w:t>
            </w:r>
          </w:p>
        </w:tc>
        <w:tc>
          <w:tcPr>
            <w:tcW w:w="1701" w:type="dxa"/>
          </w:tcPr>
          <w:p w:rsidR="003C4775" w:rsidRPr="0058633B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5.555.456,04</w:t>
            </w:r>
          </w:p>
        </w:tc>
      </w:tr>
      <w:tr w:rsidR="003C4775" w:rsidRPr="00F253E8" w:rsidTr="0058633B">
        <w:trPr>
          <w:trHeight w:val="485"/>
        </w:trPr>
        <w:tc>
          <w:tcPr>
            <w:tcW w:w="7257" w:type="dxa"/>
            <w:gridSpan w:val="2"/>
          </w:tcPr>
          <w:p w:rsidR="003C4775" w:rsidRPr="00F253E8" w:rsidRDefault="003C477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:rsidR="003C4775" w:rsidRPr="00F253E8" w:rsidRDefault="003C477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17.180.285,44</w:t>
            </w:r>
          </w:p>
        </w:tc>
      </w:tr>
    </w:tbl>
    <w:p w:rsidR="003C4775" w:rsidRDefault="003C4775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09F4" w:rsidRDefault="001209F4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4775" w:rsidRPr="005C0AF6" w:rsidRDefault="003C4775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0AF6">
        <w:rPr>
          <w:rFonts w:ascii="Times New Roman" w:hAnsi="Times New Roman"/>
          <w:b/>
          <w:sz w:val="24"/>
          <w:szCs w:val="24"/>
        </w:rPr>
        <w:t>Obrazloženje</w:t>
      </w:r>
    </w:p>
    <w:p w:rsidR="003C4775" w:rsidRDefault="003C4775" w:rsidP="00BD718A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3C4775" w:rsidRDefault="003C4775" w:rsidP="000B1A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Odredbom č</w:t>
      </w:r>
      <w:r>
        <w:rPr>
          <w:rFonts w:ascii="TimesNewRomanPSMT" w:hAnsi="TimesNewRomanPSMT" w:cs="TimesNewRomanPSMT"/>
          <w:sz w:val="24"/>
          <w:szCs w:val="24"/>
        </w:rPr>
        <w:t>lanka 30. stavak 4. Zakona o komunalnom gospodarstvu („Narodne novine“ br. 36/95, 70/97, 128/99, 57/00, 129/00, 59/01, 26/03, 82/04, 110/04, 178/04, 38/09, 79/09, 153/09, 49/11, 84/11, 90/11, 144/12, 94/13, 153/13, 147/14, 36/15) utvr</w:t>
      </w:r>
      <w:r>
        <w:rPr>
          <w:rFonts w:ascii="TimesNewRoman" w:hAnsi="TimesNewRoman" w:cs="TimesNewRoman"/>
          <w:sz w:val="24"/>
          <w:szCs w:val="24"/>
        </w:rPr>
        <w:t>đ</w:t>
      </w:r>
      <w:r>
        <w:rPr>
          <w:rFonts w:ascii="TimesNewRomanPSMT" w:hAnsi="TimesNewRomanPSMT" w:cs="TimesNewRomanPSMT"/>
          <w:sz w:val="24"/>
          <w:szCs w:val="24"/>
        </w:rPr>
        <w:t>ena je obveza izvršnog tijela jedinice lokalne samouprave da do kraja ožujka svake godine podnese predstavni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NewRomanPSMT" w:hAnsi="TimesNewRomanPSMT" w:cs="TimesNewRomanPSMT"/>
          <w:sz w:val="24"/>
          <w:szCs w:val="24"/>
        </w:rPr>
        <w:t xml:space="preserve">kom tijelu </w:t>
      </w:r>
      <w:r w:rsidRPr="00656FB3">
        <w:rPr>
          <w:rFonts w:ascii="Times New Roman" w:hAnsi="Times New Roman"/>
          <w:sz w:val="24"/>
          <w:szCs w:val="24"/>
          <w:lang w:eastAsia="hr-HR"/>
        </w:rPr>
        <w:t xml:space="preserve">jedinice lokalne samouprave </w:t>
      </w:r>
      <w:r>
        <w:rPr>
          <w:rFonts w:ascii="TimesNewRomanPSMT" w:hAnsi="TimesNewRomanPSMT" w:cs="TimesNewRomanPSMT"/>
          <w:sz w:val="24"/>
          <w:szCs w:val="24"/>
        </w:rPr>
        <w:t>izvješ</w:t>
      </w:r>
      <w:r>
        <w:rPr>
          <w:rFonts w:ascii="TimesNewRoman" w:hAnsi="TimesNewRoman" w:cs="TimesNewRoman"/>
          <w:sz w:val="24"/>
          <w:szCs w:val="24"/>
        </w:rPr>
        <w:t>ć</w:t>
      </w:r>
      <w:r>
        <w:rPr>
          <w:rFonts w:ascii="TimesNewRomanPSMT" w:hAnsi="TimesNewRomanPSMT" w:cs="TimesNewRomanPSMT"/>
          <w:sz w:val="24"/>
          <w:szCs w:val="24"/>
        </w:rPr>
        <w:t xml:space="preserve">e o izvršenju Programa </w:t>
      </w:r>
      <w:r>
        <w:rPr>
          <w:rFonts w:ascii="Times New Roman" w:hAnsi="Times New Roman"/>
          <w:sz w:val="24"/>
          <w:szCs w:val="24"/>
          <w:lang w:eastAsia="hr-HR"/>
        </w:rPr>
        <w:t>gradnje</w:t>
      </w:r>
      <w:r>
        <w:rPr>
          <w:rFonts w:ascii="TimesNewRomanPSMT" w:hAnsi="TimesNewRomanPSMT" w:cs="TimesNewRomanPSMT"/>
          <w:sz w:val="24"/>
          <w:szCs w:val="24"/>
        </w:rPr>
        <w:t xml:space="preserve"> objekata i ure</w:t>
      </w:r>
      <w:r>
        <w:rPr>
          <w:rFonts w:ascii="TimesNewRoman" w:hAnsi="TimesNewRoman" w:cs="TimesNewRoman"/>
          <w:sz w:val="24"/>
          <w:szCs w:val="24"/>
        </w:rPr>
        <w:t>đ</w:t>
      </w:r>
      <w:r>
        <w:rPr>
          <w:rFonts w:ascii="TimesNewRomanPSMT" w:hAnsi="TimesNewRomanPSMT" w:cs="TimesNewRomanPSMT"/>
          <w:sz w:val="24"/>
          <w:szCs w:val="24"/>
        </w:rPr>
        <w:t>aja komunalne infrastrukture za prethodnu kalendarsku godinu.</w:t>
      </w:r>
    </w:p>
    <w:p w:rsidR="001209F4" w:rsidRDefault="001209F4" w:rsidP="000B1A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</w:p>
    <w:p w:rsidR="003C4775" w:rsidRDefault="003C4775" w:rsidP="000B1A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Programom građenja objekata i ure</w:t>
      </w:r>
      <w:r>
        <w:rPr>
          <w:rFonts w:ascii="TimesNewRoman" w:hAnsi="TimesNewRoman" w:cs="TimesNewRoman"/>
          <w:sz w:val="24"/>
          <w:szCs w:val="24"/>
        </w:rPr>
        <w:t>đ</w:t>
      </w:r>
      <w:r>
        <w:rPr>
          <w:rFonts w:ascii="TimesNewRomanPSMT" w:hAnsi="TimesNewRomanPSMT" w:cs="TimesNewRomanPSMT"/>
          <w:sz w:val="24"/>
          <w:szCs w:val="24"/>
        </w:rPr>
        <w:t>aja komunalne infrastrukture za 2017. godinu utvr</w:t>
      </w:r>
      <w:r>
        <w:rPr>
          <w:rFonts w:ascii="TimesNewRoman" w:hAnsi="TimesNewRoman" w:cs="TimesNewRoman"/>
          <w:sz w:val="24"/>
          <w:szCs w:val="24"/>
        </w:rPr>
        <w:t>đ</w:t>
      </w:r>
      <w:r>
        <w:rPr>
          <w:rFonts w:ascii="TimesNewRomanPSMT" w:hAnsi="TimesNewRomanPSMT" w:cs="TimesNewRomanPSMT"/>
          <w:sz w:val="24"/>
          <w:szCs w:val="24"/>
        </w:rPr>
        <w:t>eni su objekti i ure</w:t>
      </w:r>
      <w:r>
        <w:rPr>
          <w:rFonts w:ascii="TimesNewRoman" w:hAnsi="TimesNewRoman" w:cs="TimesNewRoman"/>
          <w:sz w:val="24"/>
          <w:szCs w:val="24"/>
        </w:rPr>
        <w:t>đ</w:t>
      </w:r>
      <w:r>
        <w:rPr>
          <w:rFonts w:ascii="TimesNewRomanPSMT" w:hAnsi="TimesNewRomanPSMT" w:cs="TimesNewRomanPSMT"/>
          <w:sz w:val="24"/>
          <w:szCs w:val="24"/>
        </w:rPr>
        <w:t xml:space="preserve">aji komunalne infrastrukture 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NewRomanPSMT" w:hAnsi="TimesNewRomanPSMT" w:cs="TimesNewRomanPSMT"/>
          <w:sz w:val="24"/>
          <w:szCs w:val="24"/>
        </w:rPr>
        <w:t>ija je realizacija planirana tijekom 2017. godine.</w:t>
      </w:r>
    </w:p>
    <w:p w:rsidR="003C4775" w:rsidRDefault="003C4775" w:rsidP="00BD7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Slijedom navedenog, podnosi se Gradskom vijeću Grada Makarske Izvješ</w:t>
      </w:r>
      <w:r>
        <w:rPr>
          <w:rFonts w:ascii="TimesNewRoman" w:hAnsi="TimesNewRoman" w:cs="TimesNewRoman"/>
          <w:sz w:val="24"/>
          <w:szCs w:val="24"/>
        </w:rPr>
        <w:t>ć</w:t>
      </w:r>
      <w:r>
        <w:rPr>
          <w:rFonts w:ascii="TimesNewRomanPSMT" w:hAnsi="TimesNewRomanPSMT" w:cs="TimesNewRomanPSMT"/>
          <w:sz w:val="24"/>
          <w:szCs w:val="24"/>
        </w:rPr>
        <w:t xml:space="preserve">e o izvršenju Programa </w:t>
      </w:r>
      <w:r>
        <w:rPr>
          <w:rFonts w:ascii="Times New Roman" w:hAnsi="Times New Roman"/>
          <w:sz w:val="24"/>
          <w:szCs w:val="24"/>
          <w:lang w:eastAsia="hr-HR"/>
        </w:rPr>
        <w:t>građenja</w:t>
      </w:r>
      <w:r>
        <w:rPr>
          <w:rFonts w:ascii="TimesNewRomanPSMT" w:hAnsi="TimesNewRomanPSMT" w:cs="TimesNewRomanPSMT"/>
          <w:sz w:val="24"/>
          <w:szCs w:val="24"/>
        </w:rPr>
        <w:t xml:space="preserve"> objekata i ure</w:t>
      </w:r>
      <w:r>
        <w:rPr>
          <w:rFonts w:ascii="TimesNewRoman" w:hAnsi="TimesNewRoman" w:cs="TimesNewRoman"/>
          <w:sz w:val="24"/>
          <w:szCs w:val="24"/>
        </w:rPr>
        <w:t>đ</w:t>
      </w:r>
      <w:r>
        <w:rPr>
          <w:rFonts w:ascii="TimesNewRomanPSMT" w:hAnsi="TimesNewRomanPSMT" w:cs="TimesNewRomanPSMT"/>
          <w:sz w:val="24"/>
          <w:szCs w:val="24"/>
        </w:rPr>
        <w:t>aja komunalne infrastrukture za 2017. godinu.</w:t>
      </w:r>
    </w:p>
    <w:p w:rsidR="001209F4" w:rsidRDefault="001209F4" w:rsidP="00BD7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</w:p>
    <w:p w:rsidR="003C4775" w:rsidRPr="00C234D8" w:rsidRDefault="003C4775" w:rsidP="00C234D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C4775" w:rsidRPr="00C234D8" w:rsidRDefault="003C4775" w:rsidP="00C234D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57706E">
        <w:rPr>
          <w:rFonts w:ascii="Times New Roman" w:hAnsi="Times New Roman"/>
          <w:sz w:val="24"/>
          <w:szCs w:val="24"/>
        </w:rPr>
        <w:t>023-05/1</w:t>
      </w:r>
      <w:r w:rsidR="00E44689">
        <w:rPr>
          <w:rFonts w:ascii="Times New Roman" w:hAnsi="Times New Roman"/>
          <w:sz w:val="24"/>
          <w:szCs w:val="24"/>
        </w:rPr>
        <w:t>8</w:t>
      </w:r>
      <w:r w:rsidR="0057706E">
        <w:rPr>
          <w:rFonts w:ascii="Times New Roman" w:hAnsi="Times New Roman"/>
          <w:sz w:val="24"/>
          <w:szCs w:val="24"/>
        </w:rPr>
        <w:t>-03/</w:t>
      </w:r>
      <w:r w:rsidR="00E44689">
        <w:rPr>
          <w:rFonts w:ascii="Times New Roman" w:hAnsi="Times New Roman"/>
          <w:sz w:val="24"/>
          <w:szCs w:val="24"/>
        </w:rPr>
        <w:t>7</w:t>
      </w:r>
    </w:p>
    <w:p w:rsidR="003C4775" w:rsidRPr="00C234D8" w:rsidRDefault="003C4775" w:rsidP="00C234D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8B3C8E" w:rsidRPr="00892DC0">
        <w:rPr>
          <w:rFonts w:ascii="Times New Roman" w:hAnsi="Times New Roman"/>
          <w:sz w:val="24"/>
          <w:szCs w:val="24"/>
        </w:rPr>
        <w:t>2147/01-01/4-18-1</w:t>
      </w:r>
    </w:p>
    <w:p w:rsidR="003C4775" w:rsidRPr="00C234D8" w:rsidRDefault="003C4775" w:rsidP="00C145C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Makarska, </w:t>
      </w:r>
      <w:r w:rsidR="005347FA">
        <w:rPr>
          <w:rFonts w:ascii="Times New Roman" w:hAnsi="Times New Roman"/>
          <w:sz w:val="24"/>
          <w:szCs w:val="24"/>
        </w:rPr>
        <w:t>13. ožujka</w:t>
      </w:r>
      <w:r>
        <w:rPr>
          <w:rFonts w:ascii="Times New Roman" w:hAnsi="Times New Roman"/>
          <w:sz w:val="24"/>
          <w:szCs w:val="24"/>
        </w:rPr>
        <w:t xml:space="preserve"> 2018</w:t>
      </w:r>
      <w:r w:rsidRPr="00C234D8">
        <w:rPr>
          <w:rFonts w:ascii="Times New Roman" w:hAnsi="Times New Roman"/>
          <w:sz w:val="24"/>
          <w:szCs w:val="24"/>
        </w:rPr>
        <w:t>.</w:t>
      </w:r>
      <w:r w:rsidR="005347FA">
        <w:rPr>
          <w:rFonts w:ascii="Times New Roman" w:hAnsi="Times New Roman"/>
          <w:sz w:val="24"/>
          <w:szCs w:val="24"/>
        </w:rPr>
        <w:t>g.</w:t>
      </w:r>
    </w:p>
    <w:p w:rsidR="003C4775" w:rsidRDefault="003C4775" w:rsidP="00C234D8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</w:rPr>
        <w:t xml:space="preserve">Gradonačelnik  </w:t>
      </w:r>
    </w:p>
    <w:p w:rsidR="008553E5" w:rsidRDefault="008553E5" w:rsidP="00C234D8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3C4775" w:rsidRPr="005C0AF6" w:rsidRDefault="003C4775" w:rsidP="000B1AF5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 Jure Brkan, dipl. </w:t>
      </w:r>
      <w:proofErr w:type="spellStart"/>
      <w:r>
        <w:rPr>
          <w:rFonts w:ascii="Times New Roman" w:hAnsi="Times New Roman"/>
          <w:sz w:val="24"/>
          <w:szCs w:val="24"/>
        </w:rPr>
        <w:t>oec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58629F">
        <w:rPr>
          <w:rFonts w:ascii="Times New Roman" w:hAnsi="Times New Roman"/>
          <w:sz w:val="24"/>
          <w:szCs w:val="24"/>
        </w:rPr>
        <w:t>,v.r.</w:t>
      </w:r>
      <w:r w:rsidRPr="00C234D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  <w:vertAlign w:val="superscript"/>
        </w:rPr>
        <w:t xml:space="preserve">               </w:t>
      </w:r>
    </w:p>
    <w:sectPr w:rsidR="003C4775" w:rsidRPr="005C0AF6" w:rsidSect="00A3712D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5C"/>
    <w:rsid w:val="00051C23"/>
    <w:rsid w:val="0006077E"/>
    <w:rsid w:val="0008363F"/>
    <w:rsid w:val="000908CF"/>
    <w:rsid w:val="00091090"/>
    <w:rsid w:val="000B1AF5"/>
    <w:rsid w:val="000E15E3"/>
    <w:rsid w:val="0011653C"/>
    <w:rsid w:val="00116E32"/>
    <w:rsid w:val="001209F4"/>
    <w:rsid w:val="00184A43"/>
    <w:rsid w:val="001A74F4"/>
    <w:rsid w:val="001D73F2"/>
    <w:rsid w:val="001F3264"/>
    <w:rsid w:val="00210D86"/>
    <w:rsid w:val="00267910"/>
    <w:rsid w:val="002A7AA9"/>
    <w:rsid w:val="002B32F9"/>
    <w:rsid w:val="002D7A3F"/>
    <w:rsid w:val="002F4A57"/>
    <w:rsid w:val="00310EC5"/>
    <w:rsid w:val="00350C66"/>
    <w:rsid w:val="00355ADA"/>
    <w:rsid w:val="003907DE"/>
    <w:rsid w:val="003B6051"/>
    <w:rsid w:val="003C4775"/>
    <w:rsid w:val="004366A0"/>
    <w:rsid w:val="00451BF9"/>
    <w:rsid w:val="00470AFD"/>
    <w:rsid w:val="0048388F"/>
    <w:rsid w:val="004B1DFF"/>
    <w:rsid w:val="004B688F"/>
    <w:rsid w:val="004B7291"/>
    <w:rsid w:val="004C02E9"/>
    <w:rsid w:val="004C6528"/>
    <w:rsid w:val="004E6F9A"/>
    <w:rsid w:val="004E7138"/>
    <w:rsid w:val="004F0961"/>
    <w:rsid w:val="00523ED1"/>
    <w:rsid w:val="00527179"/>
    <w:rsid w:val="005347FA"/>
    <w:rsid w:val="0057706E"/>
    <w:rsid w:val="0058629F"/>
    <w:rsid w:val="0058633B"/>
    <w:rsid w:val="00587ED5"/>
    <w:rsid w:val="0059165C"/>
    <w:rsid w:val="005B49ED"/>
    <w:rsid w:val="005B6684"/>
    <w:rsid w:val="005C01E1"/>
    <w:rsid w:val="005C0AF6"/>
    <w:rsid w:val="005C286A"/>
    <w:rsid w:val="005C368C"/>
    <w:rsid w:val="005F5708"/>
    <w:rsid w:val="00607547"/>
    <w:rsid w:val="00610014"/>
    <w:rsid w:val="0063069D"/>
    <w:rsid w:val="00656FB3"/>
    <w:rsid w:val="006B4F0D"/>
    <w:rsid w:val="006D288A"/>
    <w:rsid w:val="007053D9"/>
    <w:rsid w:val="007626FD"/>
    <w:rsid w:val="00797D15"/>
    <w:rsid w:val="007B377A"/>
    <w:rsid w:val="007E13FD"/>
    <w:rsid w:val="007E4E0C"/>
    <w:rsid w:val="00814D55"/>
    <w:rsid w:val="00842199"/>
    <w:rsid w:val="008553E5"/>
    <w:rsid w:val="00867C30"/>
    <w:rsid w:val="008B3C8E"/>
    <w:rsid w:val="009360A4"/>
    <w:rsid w:val="00961910"/>
    <w:rsid w:val="00972519"/>
    <w:rsid w:val="00974905"/>
    <w:rsid w:val="009B59A3"/>
    <w:rsid w:val="009F5DCE"/>
    <w:rsid w:val="00A3712D"/>
    <w:rsid w:val="00A52558"/>
    <w:rsid w:val="00A542D9"/>
    <w:rsid w:val="00A94FDE"/>
    <w:rsid w:val="00AC7EF2"/>
    <w:rsid w:val="00BA7B6F"/>
    <w:rsid w:val="00BD718A"/>
    <w:rsid w:val="00BF2F8F"/>
    <w:rsid w:val="00C145C3"/>
    <w:rsid w:val="00C2343D"/>
    <w:rsid w:val="00C234D8"/>
    <w:rsid w:val="00C36E27"/>
    <w:rsid w:val="00C40453"/>
    <w:rsid w:val="00C614B0"/>
    <w:rsid w:val="00C83E46"/>
    <w:rsid w:val="00C95C66"/>
    <w:rsid w:val="00CB22FE"/>
    <w:rsid w:val="00CE3A0E"/>
    <w:rsid w:val="00CE749B"/>
    <w:rsid w:val="00DB544E"/>
    <w:rsid w:val="00DB6333"/>
    <w:rsid w:val="00E25867"/>
    <w:rsid w:val="00E2706A"/>
    <w:rsid w:val="00E44689"/>
    <w:rsid w:val="00EC5BF5"/>
    <w:rsid w:val="00EC7478"/>
    <w:rsid w:val="00EE5C5B"/>
    <w:rsid w:val="00EE7CF2"/>
    <w:rsid w:val="00F04772"/>
    <w:rsid w:val="00F253E8"/>
    <w:rsid w:val="00F33E0F"/>
    <w:rsid w:val="00F50C4C"/>
    <w:rsid w:val="00F63A0E"/>
    <w:rsid w:val="00F7307E"/>
    <w:rsid w:val="00F8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0A51D"/>
  <w15:docId w15:val="{7231A9B9-794F-46EE-BBAA-81F7537A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E46"/>
    <w:pPr>
      <w:spacing w:after="160" w:line="259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255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99"/>
    <w:rsid w:val="0026791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99"/>
    <w:qFormat/>
    <w:rsid w:val="007E13FD"/>
    <w:pPr>
      <w:ind w:left="720"/>
    </w:pPr>
  </w:style>
  <w:style w:type="paragraph" w:styleId="Bezproreda">
    <w:name w:val="No Spacing"/>
    <w:uiPriority w:val="99"/>
    <w:qFormat/>
    <w:rsid w:val="00C234D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93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3</cp:revision>
  <cp:lastPrinted>2018-05-08T08:28:00Z</cp:lastPrinted>
  <dcterms:created xsi:type="dcterms:W3CDTF">2018-03-14T07:46:00Z</dcterms:created>
  <dcterms:modified xsi:type="dcterms:W3CDTF">2018-05-08T08:28:00Z</dcterms:modified>
</cp:coreProperties>
</file>