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112" w:rsidRDefault="00574112" w:rsidP="006D6CFE"/>
    <w:p w:rsidR="00574112" w:rsidRPr="00574112" w:rsidRDefault="00574112" w:rsidP="00574112">
      <w:pPr>
        <w:rPr>
          <w:rFonts w:ascii="Tahoma" w:eastAsia="Tahoma" w:hAnsi="Tahoma" w:cs="Tahoma"/>
          <w:sz w:val="20"/>
          <w:szCs w:val="20"/>
          <w:lang w:eastAsia="zh-CN"/>
        </w:rPr>
      </w:pPr>
      <w:r w:rsidRPr="00623377">
        <w:rPr>
          <w:rFonts w:ascii="Tahoma" w:eastAsia="Tahoma" w:hAnsi="Tahoma" w:cs="Tahoma"/>
          <w:b/>
          <w:bCs/>
          <w:sz w:val="20"/>
          <w:szCs w:val="20"/>
          <w:lang w:eastAsia="zh-CN"/>
        </w:rPr>
        <w:t xml:space="preserve">  </w:t>
      </w:r>
      <w:r w:rsidRPr="00623377">
        <w:rPr>
          <w:rFonts w:ascii="Tahoma" w:eastAsia="Tahoma" w:hAnsi="Tahoma" w:cs="Tahoma"/>
          <w:sz w:val="20"/>
          <w:szCs w:val="20"/>
          <w:lang w:eastAsia="zh-CN"/>
        </w:rPr>
        <w:t xml:space="preserve">  </w:t>
      </w:r>
      <w:r w:rsidRPr="00623377">
        <w:rPr>
          <w:rFonts w:ascii="Tahoma" w:eastAsia="Tahoma" w:hAnsi="Tahoma" w:cs="Tahoma"/>
          <w:b/>
          <w:bCs/>
          <w:sz w:val="20"/>
          <w:szCs w:val="20"/>
          <w:lang w:eastAsia="zh-CN"/>
        </w:rPr>
        <w:t xml:space="preserve">  </w:t>
      </w:r>
      <w:r w:rsidRPr="00623377">
        <w:rPr>
          <w:rFonts w:ascii="Tahoma" w:eastAsia="Tahoma" w:hAnsi="Tahoma" w:cs="Tahoma"/>
          <w:sz w:val="20"/>
          <w:szCs w:val="20"/>
          <w:lang w:eastAsia="zh-CN"/>
        </w:rPr>
        <w:t xml:space="preserve">      </w:t>
      </w:r>
      <w:r w:rsidRPr="00623377">
        <w:rPr>
          <w:rFonts w:ascii="Tahoma" w:eastAsia="Tahoma" w:hAnsi="Tahoma" w:cs="Tahoma"/>
          <w:b/>
          <w:bCs/>
          <w:sz w:val="20"/>
          <w:szCs w:val="20"/>
          <w:lang w:eastAsia="zh-CN"/>
        </w:rPr>
        <w:t xml:space="preserve"> </w:t>
      </w:r>
      <w:r w:rsidRPr="00623377">
        <w:rPr>
          <w:rFonts w:ascii="Tahoma" w:eastAsia="Times New Roman" w:hAnsi="Tahoma" w:cs="Tahoma"/>
          <w:noProof/>
          <w:sz w:val="20"/>
          <w:szCs w:val="20"/>
          <w:lang w:eastAsia="zh-CN"/>
        </w:rPr>
        <w:drawing>
          <wp:inline distT="0" distB="0" distL="0" distR="0">
            <wp:extent cx="466725" cy="600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solidFill>
                      <a:srgbClr val="FFFFFF"/>
                    </a:solidFill>
                    <a:ln>
                      <a:noFill/>
                    </a:ln>
                  </pic:spPr>
                </pic:pic>
              </a:graphicData>
            </a:graphic>
          </wp:inline>
        </w:drawing>
      </w:r>
      <w:r w:rsidRPr="00623377">
        <w:rPr>
          <w:rFonts w:ascii="Tahoma" w:eastAsia="Tahoma" w:hAnsi="Tahoma" w:cs="Tahoma"/>
          <w:sz w:val="20"/>
          <w:szCs w:val="20"/>
          <w:lang w:eastAsia="zh-CN"/>
        </w:rPr>
        <w:t xml:space="preserve"> </w:t>
      </w:r>
    </w:p>
    <w:p w:rsidR="00574112" w:rsidRPr="00574112" w:rsidRDefault="00574112" w:rsidP="00574112">
      <w:pPr>
        <w:rPr>
          <w:rFonts w:eastAsia="Times New Roman"/>
          <w:b/>
          <w:lang w:eastAsia="zh-CN"/>
        </w:rPr>
      </w:pPr>
      <w:r w:rsidRPr="00574112">
        <w:rPr>
          <w:rFonts w:eastAsia="Times New Roman"/>
          <w:b/>
          <w:lang w:eastAsia="zh-CN"/>
        </w:rPr>
        <w:t>REPUBLIKA HRVATSKA</w:t>
      </w:r>
    </w:p>
    <w:p w:rsidR="00574112" w:rsidRPr="00574112" w:rsidRDefault="00574112" w:rsidP="00574112">
      <w:pPr>
        <w:rPr>
          <w:rFonts w:eastAsia="Times New Roman"/>
          <w:b/>
          <w:lang w:eastAsia="zh-CN"/>
        </w:rPr>
      </w:pPr>
      <w:r w:rsidRPr="00574112">
        <w:rPr>
          <w:rFonts w:eastAsia="Times New Roman"/>
          <w:b/>
          <w:lang w:eastAsia="zh-CN"/>
        </w:rPr>
        <w:t>Splitsko-dalmatinska županija</w:t>
      </w:r>
    </w:p>
    <w:p w:rsidR="00574112" w:rsidRDefault="00574112" w:rsidP="00574112">
      <w:pPr>
        <w:keepNext/>
        <w:suppressAutoHyphens/>
        <w:spacing w:after="0"/>
        <w:outlineLvl w:val="0"/>
        <w:rPr>
          <w:rFonts w:eastAsia="Times New Roman"/>
          <w:b/>
          <w:bCs/>
          <w:lang w:eastAsia="zh-CN"/>
        </w:rPr>
      </w:pPr>
      <w:r w:rsidRPr="00623377">
        <w:rPr>
          <w:rFonts w:eastAsia="Times New Roman"/>
          <w:b/>
          <w:lang w:eastAsia="zh-CN"/>
        </w:rPr>
        <w:t>GRAD MAKARSKA</w:t>
      </w:r>
    </w:p>
    <w:p w:rsidR="00574112" w:rsidRPr="00574112" w:rsidRDefault="00574112" w:rsidP="00574112">
      <w:pPr>
        <w:keepNext/>
        <w:suppressAutoHyphens/>
        <w:spacing w:after="0"/>
        <w:outlineLvl w:val="0"/>
        <w:rPr>
          <w:rFonts w:eastAsia="Times New Roman"/>
          <w:b/>
          <w:bCs/>
          <w:lang w:eastAsia="zh-CN"/>
        </w:rPr>
      </w:pPr>
    </w:p>
    <w:p w:rsidR="00574112" w:rsidRDefault="00574112" w:rsidP="00574112">
      <w:r w:rsidRPr="00574112">
        <w:t>GRADONAČELNIK</w:t>
      </w:r>
    </w:p>
    <w:p w:rsidR="00574112" w:rsidRPr="00574112" w:rsidRDefault="00574112" w:rsidP="00574112">
      <w:pPr>
        <w:rPr>
          <w:rFonts w:eastAsia="Times New Roman"/>
          <w:lang w:eastAsia="zh-CN"/>
        </w:rPr>
      </w:pPr>
    </w:p>
    <w:p w:rsidR="00574112" w:rsidRPr="00AE1EF4" w:rsidRDefault="00574112" w:rsidP="00574112">
      <w:pPr>
        <w:spacing w:after="0"/>
        <w:rPr>
          <w:sz w:val="25"/>
          <w:szCs w:val="25"/>
        </w:rPr>
      </w:pPr>
      <w:r w:rsidRPr="00AE1EF4">
        <w:rPr>
          <w:lang w:eastAsia="zh-CN"/>
        </w:rPr>
        <w:t>Klasa</w:t>
      </w:r>
      <w:r w:rsidRPr="00AE1EF4">
        <w:rPr>
          <w:sz w:val="25"/>
          <w:szCs w:val="25"/>
        </w:rPr>
        <w:t>: 350-02/19-20/1</w:t>
      </w:r>
    </w:p>
    <w:p w:rsidR="00574112" w:rsidRPr="00AE1EF4" w:rsidRDefault="00574112" w:rsidP="00574112">
      <w:pPr>
        <w:spacing w:after="0"/>
        <w:rPr>
          <w:sz w:val="25"/>
          <w:szCs w:val="25"/>
        </w:rPr>
      </w:pPr>
      <w:r w:rsidRPr="00AE1EF4">
        <w:rPr>
          <w:sz w:val="25"/>
          <w:szCs w:val="25"/>
        </w:rPr>
        <w:t>Ur.br.: 2147/01-01/4-19-1</w:t>
      </w:r>
    </w:p>
    <w:p w:rsidR="00574112" w:rsidRPr="00AE1EF4" w:rsidRDefault="00574112" w:rsidP="00574112">
      <w:pPr>
        <w:spacing w:after="0"/>
        <w:jc w:val="both"/>
      </w:pPr>
      <w:r w:rsidRPr="00AE1EF4">
        <w:t xml:space="preserve">Makarska, 07. siječnja 2019.                                            </w:t>
      </w:r>
    </w:p>
    <w:p w:rsidR="00574112" w:rsidRDefault="00574112" w:rsidP="006D6CFE"/>
    <w:p w:rsidR="00E71550" w:rsidRDefault="00E71550" w:rsidP="006D6CFE">
      <w:r w:rsidRPr="00AE1EF4">
        <w:t xml:space="preserve">Na temelju članka </w:t>
      </w:r>
      <w:r w:rsidR="00F94192" w:rsidRPr="00AE1EF4">
        <w:t>63</w:t>
      </w:r>
      <w:r w:rsidRPr="00AE1EF4">
        <w:t>.</w:t>
      </w:r>
      <w:r w:rsidR="00F94192" w:rsidRPr="00AE1EF4">
        <w:t xml:space="preserve"> </w:t>
      </w:r>
      <w:r w:rsidRPr="00AE1EF4">
        <w:t>Zakona o zaštiti okoliša („Narodne novine, br</w:t>
      </w:r>
      <w:r w:rsidR="006C2795" w:rsidRPr="00AE1EF4">
        <w:t>.</w:t>
      </w:r>
      <w:r w:rsidRPr="00AE1EF4">
        <w:t xml:space="preserve"> 80/13, 153/13</w:t>
      </w:r>
      <w:r w:rsidR="00083A3B" w:rsidRPr="00AE1EF4">
        <w:t>,</w:t>
      </w:r>
      <w:r w:rsidRPr="00AE1EF4">
        <w:t>78/15</w:t>
      </w:r>
      <w:r w:rsidR="00083A3B" w:rsidRPr="00AE1EF4">
        <w:t xml:space="preserve"> i 12/18</w:t>
      </w:r>
      <w:r w:rsidRPr="00AE1EF4">
        <w:t>)</w:t>
      </w:r>
      <w:r w:rsidR="006C2795" w:rsidRPr="00AE1EF4">
        <w:t>,</w:t>
      </w:r>
      <w:r w:rsidR="008E4904" w:rsidRPr="00AE1EF4">
        <w:t xml:space="preserve"> članka </w:t>
      </w:r>
      <w:r w:rsidR="00083A3B" w:rsidRPr="00AE1EF4">
        <w:t>5</w:t>
      </w:r>
      <w:r w:rsidR="008E4904" w:rsidRPr="00AE1EF4">
        <w:t xml:space="preserve">. stavka </w:t>
      </w:r>
      <w:r w:rsidR="00F94192" w:rsidRPr="00AE1EF4">
        <w:t>4</w:t>
      </w:r>
      <w:r w:rsidR="00083A3B" w:rsidRPr="00AE1EF4">
        <w:t>.</w:t>
      </w:r>
      <w:r w:rsidRPr="00AE1EF4">
        <w:t xml:space="preserve"> Uredbe o strateškoj procjeni utjecaja </w:t>
      </w:r>
      <w:r w:rsidR="00B86582" w:rsidRPr="00AE1EF4">
        <w:t xml:space="preserve">strategije, </w:t>
      </w:r>
      <w:r w:rsidRPr="00AE1EF4">
        <w:t>plana i programa na okoliš („Narodne novine</w:t>
      </w:r>
      <w:r w:rsidR="006C2795" w:rsidRPr="00AE1EF4">
        <w:t>“,</w:t>
      </w:r>
      <w:r w:rsidRPr="00AE1EF4">
        <w:t xml:space="preserve"> br. </w:t>
      </w:r>
      <w:r w:rsidR="008E4904" w:rsidRPr="00AE1EF4">
        <w:t>3/17</w:t>
      </w:r>
      <w:r w:rsidRPr="00AE1EF4">
        <w:t>)</w:t>
      </w:r>
      <w:r w:rsidR="006C2795" w:rsidRPr="00AE1EF4">
        <w:t xml:space="preserve"> i</w:t>
      </w:r>
      <w:r w:rsidRPr="00AE1EF4">
        <w:t xml:space="preserve"> članka</w:t>
      </w:r>
      <w:r w:rsidR="00227209" w:rsidRPr="00AE1EF4">
        <w:t xml:space="preserve"> </w:t>
      </w:r>
      <w:r w:rsidR="00F94192" w:rsidRPr="00AE1EF4">
        <w:t xml:space="preserve">49. </w:t>
      </w:r>
      <w:r w:rsidR="00227209" w:rsidRPr="00AE1EF4">
        <w:t xml:space="preserve">Statuta Grada </w:t>
      </w:r>
      <w:r w:rsidR="00F94192" w:rsidRPr="00AE1EF4">
        <w:t xml:space="preserve">Makarske </w:t>
      </w:r>
      <w:r w:rsidRPr="00AE1EF4">
        <w:t>(</w:t>
      </w:r>
      <w:r w:rsidR="001164CC" w:rsidRPr="00AE1EF4">
        <w:t>Glasnik</w:t>
      </w:r>
      <w:r w:rsidR="00227209" w:rsidRPr="00AE1EF4">
        <w:t xml:space="preserve"> Grada </w:t>
      </w:r>
      <w:r w:rsidR="00F94192" w:rsidRPr="00AE1EF4">
        <w:t>Makarske</w:t>
      </w:r>
      <w:r w:rsidR="006C2795" w:rsidRPr="00AE1EF4">
        <w:t>,</w:t>
      </w:r>
      <w:r w:rsidRPr="00AE1EF4">
        <w:t xml:space="preserve"> </w:t>
      </w:r>
      <w:r w:rsidR="00B04FE6" w:rsidRPr="007061A6">
        <w:t>br. 8/</w:t>
      </w:r>
      <w:r w:rsidR="00B04FE6">
        <w:t>18 i 14/18</w:t>
      </w:r>
      <w:r w:rsidR="00B04FE6" w:rsidRPr="007061A6">
        <w:t xml:space="preserve">), </w:t>
      </w:r>
      <w:r w:rsidR="00227209" w:rsidRPr="00AE1EF4">
        <w:t xml:space="preserve">Gradonačelnik Grada </w:t>
      </w:r>
      <w:r w:rsidR="00F94192" w:rsidRPr="00AE1EF4">
        <w:t>Makarske</w:t>
      </w:r>
      <w:r w:rsidR="006C2795" w:rsidRPr="00AE1EF4">
        <w:t xml:space="preserve"> </w:t>
      </w:r>
      <w:r w:rsidRPr="00AE1EF4">
        <w:t xml:space="preserve">donosi </w:t>
      </w:r>
    </w:p>
    <w:p w:rsidR="005814DF" w:rsidRPr="00AE1EF4" w:rsidRDefault="005814DF" w:rsidP="006D6CFE"/>
    <w:p w:rsidR="00E71550" w:rsidRPr="00AE1EF4" w:rsidRDefault="00E71550" w:rsidP="00E71550">
      <w:pPr>
        <w:jc w:val="center"/>
        <w:rPr>
          <w:b/>
        </w:rPr>
      </w:pPr>
      <w:r w:rsidRPr="00AE1EF4">
        <w:rPr>
          <w:b/>
        </w:rPr>
        <w:t>ODLUKU</w:t>
      </w:r>
    </w:p>
    <w:p w:rsidR="001164CC" w:rsidRPr="00AE1EF4" w:rsidRDefault="00E71550" w:rsidP="00E71550">
      <w:pPr>
        <w:jc w:val="center"/>
        <w:rPr>
          <w:b/>
        </w:rPr>
      </w:pPr>
      <w:r w:rsidRPr="00AE1EF4">
        <w:rPr>
          <w:b/>
        </w:rPr>
        <w:t xml:space="preserve">o započinjanju postupka strateške procjene utjecaja na okoliš </w:t>
      </w:r>
    </w:p>
    <w:p w:rsidR="00B86582" w:rsidRPr="00AE1EF4" w:rsidRDefault="005D79A6" w:rsidP="007F6041">
      <w:pPr>
        <w:jc w:val="center"/>
        <w:rPr>
          <w:b/>
        </w:rPr>
      </w:pPr>
      <w:r w:rsidRPr="00AE1EF4">
        <w:rPr>
          <w:b/>
        </w:rPr>
        <w:t xml:space="preserve">Izmjena i dopuna Prostornog plana uređenja </w:t>
      </w:r>
      <w:r w:rsidR="00227209" w:rsidRPr="00AE1EF4">
        <w:rPr>
          <w:b/>
        </w:rPr>
        <w:t xml:space="preserve">Grada </w:t>
      </w:r>
      <w:r w:rsidR="00F94192" w:rsidRPr="00AE1EF4">
        <w:rPr>
          <w:b/>
        </w:rPr>
        <w:t>Makarske</w:t>
      </w:r>
      <w:r w:rsidR="00CB2916" w:rsidRPr="00AE1EF4">
        <w:rPr>
          <w:b/>
        </w:rPr>
        <w:t>,</w:t>
      </w:r>
      <w:r w:rsidR="00F94192" w:rsidRPr="00AE1EF4">
        <w:rPr>
          <w:b/>
        </w:rPr>
        <w:t xml:space="preserve"> </w:t>
      </w:r>
      <w:r w:rsidR="00CB2916" w:rsidRPr="00AE1EF4">
        <w:rPr>
          <w:b/>
        </w:rPr>
        <w:t>Izmjena i dop</w:t>
      </w:r>
      <w:r w:rsidR="00515263" w:rsidRPr="00AE1EF4">
        <w:rPr>
          <w:b/>
        </w:rPr>
        <w:t>u</w:t>
      </w:r>
      <w:r w:rsidR="00CB2916" w:rsidRPr="00AE1EF4">
        <w:rPr>
          <w:b/>
        </w:rPr>
        <w:t xml:space="preserve">na Urbanističkog plana uređenja sportsko rekreativne zone Platno i s tim u vezi Izmjena i dopuna Prostornog plana uređenja Grada Makarske, Izmjena i dopuna Urbanističkog plana uređenja </w:t>
      </w:r>
      <w:r w:rsidR="00B3368F" w:rsidRPr="00AE1EF4">
        <w:rPr>
          <w:b/>
        </w:rPr>
        <w:t xml:space="preserve">ugostiteljsko </w:t>
      </w:r>
      <w:r w:rsidR="00CB2916" w:rsidRPr="00AE1EF4">
        <w:rPr>
          <w:b/>
        </w:rPr>
        <w:t xml:space="preserve">turističke zone Makarska – Zapad 2 i </w:t>
      </w:r>
      <w:r w:rsidR="00F94192" w:rsidRPr="00AE1EF4">
        <w:rPr>
          <w:b/>
        </w:rPr>
        <w:t xml:space="preserve">Urbanističkog plana uređenja ugostiteljsko-turističke zone </w:t>
      </w:r>
      <w:proofErr w:type="spellStart"/>
      <w:r w:rsidR="00F94192" w:rsidRPr="00AE1EF4">
        <w:rPr>
          <w:b/>
        </w:rPr>
        <w:t>Biloševac</w:t>
      </w:r>
      <w:proofErr w:type="spellEnd"/>
      <w:r w:rsidR="00F94192" w:rsidRPr="00AE1EF4">
        <w:rPr>
          <w:b/>
        </w:rPr>
        <w:t xml:space="preserve"> 4</w:t>
      </w:r>
    </w:p>
    <w:p w:rsidR="005814DF" w:rsidRPr="00AE1EF4" w:rsidRDefault="005814DF" w:rsidP="00E71550">
      <w:pPr>
        <w:jc w:val="center"/>
      </w:pPr>
    </w:p>
    <w:p w:rsidR="00E71550" w:rsidRPr="00AE1EF4" w:rsidRDefault="009A76EF" w:rsidP="00E71550">
      <w:pPr>
        <w:jc w:val="center"/>
      </w:pPr>
      <w:r w:rsidRPr="00AE1EF4">
        <w:t>I</w:t>
      </w:r>
      <w:r w:rsidR="00E71550" w:rsidRPr="00AE1EF4">
        <w:t xml:space="preserve">. </w:t>
      </w:r>
    </w:p>
    <w:p w:rsidR="00890216" w:rsidRPr="00AE1EF4" w:rsidRDefault="0086202F" w:rsidP="00E71550">
      <w:r w:rsidRPr="00AE1EF4">
        <w:t>Donošenjem ove Odluke započinje postupak strateške procjene utjecaja</w:t>
      </w:r>
      <w:r w:rsidR="005C5C74" w:rsidRPr="00AE1EF4">
        <w:t xml:space="preserve"> na okoliš</w:t>
      </w:r>
      <w:r w:rsidR="009A76EF" w:rsidRPr="00AE1EF4">
        <w:t xml:space="preserve"> </w:t>
      </w:r>
      <w:r w:rsidRPr="00AE1EF4">
        <w:t xml:space="preserve"> </w:t>
      </w:r>
      <w:r w:rsidR="00890216" w:rsidRPr="00AE1EF4">
        <w:t>Izmjena i dopuna Prostornog plana uređenja</w:t>
      </w:r>
      <w:r w:rsidR="00B3368F" w:rsidRPr="00AE1EF4">
        <w:t xml:space="preserve"> Grada Makarske</w:t>
      </w:r>
      <w:r w:rsidR="00890216" w:rsidRPr="00AE1EF4">
        <w:t xml:space="preserve"> </w:t>
      </w:r>
      <w:r w:rsidR="00B20328" w:rsidRPr="00AE1EF4">
        <w:t>(dalje u tekstu ID PPU</w:t>
      </w:r>
      <w:r w:rsidR="00B3368F" w:rsidRPr="00AE1EF4">
        <w:t>G</w:t>
      </w:r>
      <w:r w:rsidR="00B20328" w:rsidRPr="00AE1EF4">
        <w:t>)</w:t>
      </w:r>
      <w:r w:rsidR="00890216" w:rsidRPr="00AE1EF4">
        <w:t>, Izmjena i dopuna Urbanističkog plana</w:t>
      </w:r>
      <w:r w:rsidR="00B3368F" w:rsidRPr="00AE1EF4">
        <w:t xml:space="preserve"> uređenja</w:t>
      </w:r>
      <w:r w:rsidR="00890216" w:rsidRPr="00AE1EF4">
        <w:t xml:space="preserve"> sportsko rekreativne zone Platno</w:t>
      </w:r>
      <w:r w:rsidR="00B3368F" w:rsidRPr="00AE1EF4">
        <w:t xml:space="preserve"> (dalje u tekstu </w:t>
      </w:r>
      <w:r w:rsidR="006E3A87" w:rsidRPr="00AE1EF4">
        <w:t>ID UPU Platno)</w:t>
      </w:r>
      <w:r w:rsidR="00890216" w:rsidRPr="00AE1EF4">
        <w:t xml:space="preserve"> i s tim u vezi </w:t>
      </w:r>
      <w:r w:rsidR="00B20328" w:rsidRPr="00AE1EF4">
        <w:t>ID PPU</w:t>
      </w:r>
      <w:r w:rsidR="00A2539B" w:rsidRPr="00AE1EF4">
        <w:t>G</w:t>
      </w:r>
      <w:r w:rsidR="00890216" w:rsidRPr="00AE1EF4">
        <w:t xml:space="preserve"> Makarske, Izmjena i dopuna Urbanističkog plana uređenja</w:t>
      </w:r>
      <w:r w:rsidR="00A2539B" w:rsidRPr="00AE1EF4">
        <w:t xml:space="preserve"> </w:t>
      </w:r>
      <w:r w:rsidR="00B20328" w:rsidRPr="00AE1EF4">
        <w:t xml:space="preserve"> </w:t>
      </w:r>
      <w:r w:rsidR="00890216" w:rsidRPr="00AE1EF4">
        <w:t>turističke zone Makarska – Zapad 2</w:t>
      </w:r>
      <w:r w:rsidR="00A2539B" w:rsidRPr="00AE1EF4">
        <w:t xml:space="preserve"> (dalje u tekstu ID UPU Zapad 2) </w:t>
      </w:r>
      <w:r w:rsidR="00890216" w:rsidRPr="00AE1EF4">
        <w:t xml:space="preserve"> i Urbanističkog plana uređenja</w:t>
      </w:r>
      <w:r w:rsidR="00A2539B" w:rsidRPr="00AE1EF4">
        <w:t xml:space="preserve"> </w:t>
      </w:r>
      <w:r w:rsidR="00890216" w:rsidRPr="00AE1EF4">
        <w:t xml:space="preserve">ugostiteljsko-turističke zone </w:t>
      </w:r>
      <w:proofErr w:type="spellStart"/>
      <w:r w:rsidR="00890216" w:rsidRPr="00AE1EF4">
        <w:t>Biloševac</w:t>
      </w:r>
      <w:proofErr w:type="spellEnd"/>
      <w:r w:rsidR="00890216" w:rsidRPr="00AE1EF4">
        <w:t xml:space="preserve"> 4</w:t>
      </w:r>
      <w:r w:rsidR="00A2539B" w:rsidRPr="00AE1EF4">
        <w:t xml:space="preserve"> (dalje u tekstu UPU </w:t>
      </w:r>
      <w:proofErr w:type="spellStart"/>
      <w:r w:rsidR="00A2539B" w:rsidRPr="00AE1EF4">
        <w:t>Biloševac</w:t>
      </w:r>
      <w:proofErr w:type="spellEnd"/>
      <w:r w:rsidR="00A2539B" w:rsidRPr="00AE1EF4">
        <w:t xml:space="preserve"> 4)</w:t>
      </w:r>
      <w:r w:rsidR="00890216" w:rsidRPr="00AE1EF4">
        <w:t>.</w:t>
      </w:r>
    </w:p>
    <w:p w:rsidR="00890216" w:rsidRPr="00AE1EF4" w:rsidRDefault="00890216" w:rsidP="00E71550"/>
    <w:p w:rsidR="0086202F" w:rsidRPr="00AE1EF4" w:rsidRDefault="00454161" w:rsidP="00E71550">
      <w:r w:rsidRPr="00AE1EF4">
        <w:t>Postupak s</w:t>
      </w:r>
      <w:r w:rsidR="0086202F" w:rsidRPr="00AE1EF4">
        <w:t>tratešk</w:t>
      </w:r>
      <w:r w:rsidRPr="00AE1EF4">
        <w:t>e</w:t>
      </w:r>
      <w:r w:rsidR="0086202F" w:rsidRPr="00AE1EF4">
        <w:t xml:space="preserve"> procjen</w:t>
      </w:r>
      <w:r w:rsidRPr="00AE1EF4">
        <w:t>e</w:t>
      </w:r>
      <w:r w:rsidR="0086202F" w:rsidRPr="00AE1EF4">
        <w:t xml:space="preserve"> utjecaja na okoliš (u daljnjem tekstu</w:t>
      </w:r>
      <w:r w:rsidR="006C2795" w:rsidRPr="00AE1EF4">
        <w:t>:</w:t>
      </w:r>
      <w:r w:rsidR="0086202F" w:rsidRPr="00AE1EF4">
        <w:t xml:space="preserve"> SPUO) iz stavka 1. ove Odluke provodi </w:t>
      </w:r>
      <w:r w:rsidR="005251C6" w:rsidRPr="00AE1EF4">
        <w:t>Upravni odjel za prostorno</w:t>
      </w:r>
      <w:r w:rsidR="00890216" w:rsidRPr="00AE1EF4">
        <w:t xml:space="preserve"> uređenje </w:t>
      </w:r>
      <w:r w:rsidR="00A2539B" w:rsidRPr="00AE1EF4">
        <w:t>i graditeljstvo</w:t>
      </w:r>
      <w:r w:rsidR="00890216" w:rsidRPr="00AE1EF4">
        <w:t xml:space="preserve"> Grada Makarske</w:t>
      </w:r>
      <w:r w:rsidRPr="00AE1EF4">
        <w:t xml:space="preserve"> u suradnji sa </w:t>
      </w:r>
      <w:r w:rsidR="001164CC" w:rsidRPr="00AE1EF4">
        <w:t xml:space="preserve">Upravnim odjelom </w:t>
      </w:r>
      <w:r w:rsidR="009A76EF" w:rsidRPr="00AE1EF4">
        <w:t>komunalne poslove, komunalnu infrastrukturu i zaštitu okoliša Splitsko-dalmatinske županije</w:t>
      </w:r>
      <w:r w:rsidR="001164CC" w:rsidRPr="00AE1EF4">
        <w:t xml:space="preserve">. </w:t>
      </w:r>
    </w:p>
    <w:p w:rsidR="00C473EE" w:rsidRPr="00AE1EF4" w:rsidRDefault="00C473EE" w:rsidP="00E71550"/>
    <w:p w:rsidR="0086202F" w:rsidRPr="00AE1EF4" w:rsidRDefault="0086202F" w:rsidP="00E71550">
      <w:r w:rsidRPr="00AE1EF4">
        <w:t>Nacrt prijedloga</w:t>
      </w:r>
      <w:r w:rsidR="00227209" w:rsidRPr="00AE1EF4">
        <w:t xml:space="preserve"> </w:t>
      </w:r>
      <w:r w:rsidR="00890216" w:rsidRPr="00AE1EF4">
        <w:t>predmetne prostorno planske dokumentacije izradil</w:t>
      </w:r>
      <w:r w:rsidR="00FD4DB0" w:rsidRPr="00AE1EF4">
        <w:t xml:space="preserve">e su tvrtke </w:t>
      </w:r>
      <w:r w:rsidR="00A2539B" w:rsidRPr="00AE1EF4">
        <w:t>„</w:t>
      </w:r>
      <w:proofErr w:type="spellStart"/>
      <w:r w:rsidR="00FD4DB0" w:rsidRPr="00AE1EF4">
        <w:t>Geoprojekt</w:t>
      </w:r>
      <w:proofErr w:type="spellEnd"/>
      <w:r w:rsidR="00A2539B" w:rsidRPr="00AE1EF4">
        <w:t>“</w:t>
      </w:r>
      <w:r w:rsidR="00FD4DB0" w:rsidRPr="00AE1EF4">
        <w:t xml:space="preserve"> d.</w:t>
      </w:r>
      <w:r w:rsidR="00A2539B" w:rsidRPr="00AE1EF4">
        <w:t>d.</w:t>
      </w:r>
      <w:r w:rsidR="00FD4DB0" w:rsidRPr="00AE1EF4">
        <w:t xml:space="preserve"> iz Splita te </w:t>
      </w:r>
      <w:r w:rsidR="00A2539B" w:rsidRPr="00AE1EF4">
        <w:t>„</w:t>
      </w:r>
      <w:proofErr w:type="spellStart"/>
      <w:r w:rsidR="00FD4DB0" w:rsidRPr="00AE1EF4">
        <w:t>Arhing</w:t>
      </w:r>
      <w:proofErr w:type="spellEnd"/>
      <w:r w:rsidR="00A2539B" w:rsidRPr="00AE1EF4">
        <w:t>-studio“</w:t>
      </w:r>
      <w:r w:rsidR="00FD4DB0" w:rsidRPr="00AE1EF4">
        <w:t xml:space="preserve"> d.o.o. iz Splita.</w:t>
      </w:r>
    </w:p>
    <w:p w:rsidR="00C473EE" w:rsidRPr="00AE1EF4" w:rsidRDefault="00C473EE" w:rsidP="00E71550"/>
    <w:p w:rsidR="005A6261" w:rsidRDefault="005A6261" w:rsidP="00E71550">
      <w:r w:rsidRPr="00AE1EF4">
        <w:t xml:space="preserve">U okviru </w:t>
      </w:r>
      <w:r w:rsidR="00A2539B" w:rsidRPr="00AE1EF4">
        <w:t xml:space="preserve">postupka </w:t>
      </w:r>
      <w:r w:rsidRPr="00AE1EF4">
        <w:t>strateške procjene utjecaja na okoliš provesti će se postupak Glavne ocjene prihvatljivosti z</w:t>
      </w:r>
      <w:r w:rsidR="00FD4DB0" w:rsidRPr="00AE1EF4">
        <w:t xml:space="preserve">a ekološku mrežu sukladno mišljenjima </w:t>
      </w:r>
      <w:r w:rsidRPr="00AE1EF4">
        <w:t xml:space="preserve">Ministarstva zaštite okoliša i </w:t>
      </w:r>
      <w:r w:rsidRPr="00AE1EF4">
        <w:lastRenderedPageBreak/>
        <w:t xml:space="preserve">energetike od </w:t>
      </w:r>
      <w:r w:rsidR="00FD4DB0" w:rsidRPr="00AE1EF4">
        <w:t>23. studenog 2018</w:t>
      </w:r>
      <w:r w:rsidRPr="00AE1EF4">
        <w:t xml:space="preserve">. (KLASA: </w:t>
      </w:r>
      <w:r w:rsidR="00FD4DB0" w:rsidRPr="00AE1EF4">
        <w:t>612-07/18-58/146</w:t>
      </w:r>
      <w:r w:rsidRPr="00AE1EF4">
        <w:t xml:space="preserve">, URBROJ: </w:t>
      </w:r>
      <w:r w:rsidR="00FD4DB0" w:rsidRPr="00AE1EF4">
        <w:t>517-05-2-3-18-6) i od 26. studenog 2018.</w:t>
      </w:r>
      <w:r w:rsidR="004B1492" w:rsidRPr="00AE1EF4">
        <w:t xml:space="preserve"> (KLASA: 612-07/17-58/217, URBROJ: 517-05-2-3-18-14).</w:t>
      </w:r>
    </w:p>
    <w:p w:rsidR="00574112" w:rsidRPr="00AE1EF4" w:rsidRDefault="00574112" w:rsidP="00E71550"/>
    <w:p w:rsidR="00136DE6" w:rsidRPr="00AE1EF4" w:rsidRDefault="00136DE6" w:rsidP="00E71550"/>
    <w:p w:rsidR="00E71550" w:rsidRPr="00AE1EF4" w:rsidRDefault="009A76EF" w:rsidP="00E71550">
      <w:pPr>
        <w:jc w:val="center"/>
      </w:pPr>
      <w:r w:rsidRPr="00AE1EF4">
        <w:t>II</w:t>
      </w:r>
      <w:r w:rsidR="00E71550" w:rsidRPr="00AE1EF4">
        <w:t xml:space="preserve">. </w:t>
      </w:r>
    </w:p>
    <w:p w:rsidR="00EA16D6" w:rsidRPr="00AE1EF4" w:rsidRDefault="00EA16D6" w:rsidP="00EA16D6">
      <w:pPr>
        <w:tabs>
          <w:tab w:val="left" w:pos="720"/>
          <w:tab w:val="center" w:pos="4536"/>
          <w:tab w:val="right" w:pos="9072"/>
        </w:tabs>
        <w:suppressAutoHyphens/>
        <w:spacing w:after="0"/>
        <w:rPr>
          <w:rFonts w:eastAsia="Times New Roman"/>
          <w:b/>
          <w:bCs/>
          <w:lang w:val="en-US" w:eastAsia="zh-CN"/>
        </w:rPr>
      </w:pPr>
      <w:proofErr w:type="spellStart"/>
      <w:r w:rsidRPr="00AE1EF4">
        <w:rPr>
          <w:rFonts w:eastAsia="Times New Roman"/>
          <w:b/>
          <w:bCs/>
          <w:lang w:val="en-US" w:eastAsia="zh-CN"/>
        </w:rPr>
        <w:t>Pravna</w:t>
      </w:r>
      <w:proofErr w:type="spellEnd"/>
      <w:r w:rsidRPr="00AE1EF4">
        <w:rPr>
          <w:rFonts w:eastAsia="Times New Roman"/>
          <w:b/>
          <w:bCs/>
          <w:lang w:val="en-US" w:eastAsia="zh-CN"/>
        </w:rPr>
        <w:t xml:space="preserve"> </w:t>
      </w:r>
      <w:proofErr w:type="spellStart"/>
      <w:r w:rsidRPr="00AE1EF4">
        <w:rPr>
          <w:rFonts w:eastAsia="Times New Roman"/>
          <w:b/>
          <w:bCs/>
          <w:lang w:val="en-US" w:eastAsia="zh-CN"/>
        </w:rPr>
        <w:t>osnova</w:t>
      </w:r>
      <w:proofErr w:type="spellEnd"/>
      <w:r w:rsidRPr="00AE1EF4">
        <w:rPr>
          <w:rFonts w:eastAsia="Times New Roman"/>
          <w:b/>
          <w:bCs/>
          <w:lang w:val="en-US" w:eastAsia="zh-CN"/>
        </w:rPr>
        <w:t xml:space="preserve"> za </w:t>
      </w:r>
      <w:proofErr w:type="spellStart"/>
      <w:r w:rsidRPr="00AE1EF4">
        <w:rPr>
          <w:rFonts w:eastAsia="Times New Roman"/>
          <w:b/>
          <w:bCs/>
          <w:lang w:val="en-US" w:eastAsia="zh-CN"/>
        </w:rPr>
        <w:t>izradu</w:t>
      </w:r>
      <w:proofErr w:type="spellEnd"/>
      <w:r w:rsidRPr="00AE1EF4">
        <w:rPr>
          <w:rFonts w:eastAsia="Times New Roman"/>
          <w:b/>
          <w:bCs/>
          <w:lang w:val="en-US" w:eastAsia="zh-CN"/>
        </w:rPr>
        <w:t xml:space="preserve"> ID PPUG </w:t>
      </w:r>
      <w:proofErr w:type="spellStart"/>
      <w:r w:rsidRPr="00AE1EF4">
        <w:rPr>
          <w:rFonts w:eastAsia="Times New Roman"/>
          <w:b/>
          <w:bCs/>
          <w:lang w:val="en-US" w:eastAsia="zh-CN"/>
        </w:rPr>
        <w:t>Makarske</w:t>
      </w:r>
      <w:proofErr w:type="spellEnd"/>
    </w:p>
    <w:p w:rsidR="00EA16D6" w:rsidRPr="00AE1EF4" w:rsidRDefault="00EA16D6" w:rsidP="00EA16D6">
      <w:p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Pravna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osnova</w:t>
      </w:r>
      <w:proofErr w:type="spellEnd"/>
      <w:r w:rsidRPr="00AE1EF4">
        <w:rPr>
          <w:rFonts w:eastAsia="Times New Roman"/>
          <w:bCs/>
          <w:lang w:val="en-US" w:eastAsia="zh-CN"/>
        </w:rPr>
        <w:t xml:space="preserve"> za </w:t>
      </w:r>
      <w:proofErr w:type="spellStart"/>
      <w:r w:rsidRPr="00AE1EF4">
        <w:rPr>
          <w:rFonts w:eastAsia="Times New Roman"/>
          <w:bCs/>
          <w:lang w:val="en-US" w:eastAsia="zh-CN"/>
        </w:rPr>
        <w:t>izradu</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donošenje</w:t>
      </w:r>
      <w:proofErr w:type="spellEnd"/>
      <w:r w:rsidRPr="00AE1EF4">
        <w:rPr>
          <w:rFonts w:eastAsia="Times New Roman"/>
          <w:bCs/>
          <w:lang w:val="en-US" w:eastAsia="zh-CN"/>
        </w:rPr>
        <w:t xml:space="preserve"> ID PPU </w:t>
      </w:r>
      <w:proofErr w:type="spellStart"/>
      <w:r w:rsidRPr="00AE1EF4">
        <w:rPr>
          <w:rFonts w:eastAsia="Times New Roman"/>
          <w:bCs/>
          <w:lang w:val="en-US" w:eastAsia="zh-CN"/>
        </w:rPr>
        <w:t>Grada</w:t>
      </w:r>
      <w:proofErr w:type="spellEnd"/>
      <w:r w:rsidRPr="00AE1EF4">
        <w:rPr>
          <w:rFonts w:eastAsia="Times New Roman"/>
          <w:bCs/>
          <w:lang w:val="en-US" w:eastAsia="zh-CN"/>
        </w:rPr>
        <w:t xml:space="preserve"> </w:t>
      </w:r>
      <w:proofErr w:type="spellStart"/>
      <w:r w:rsidRPr="00AE1EF4">
        <w:rPr>
          <w:rFonts w:eastAsia="Times New Roman"/>
          <w:bCs/>
          <w:lang w:val="en-US" w:eastAsia="zh-CN"/>
        </w:rPr>
        <w:t>Makarske</w:t>
      </w:r>
      <w:proofErr w:type="spellEnd"/>
      <w:r w:rsidRPr="00AE1EF4">
        <w:rPr>
          <w:rFonts w:eastAsia="Times New Roman"/>
          <w:bCs/>
          <w:lang w:val="en-US" w:eastAsia="zh-CN"/>
        </w:rPr>
        <w:t xml:space="preserve"> je </w:t>
      </w:r>
      <w:proofErr w:type="spellStart"/>
      <w:r w:rsidRPr="00AE1EF4">
        <w:rPr>
          <w:rFonts w:eastAsia="Times New Roman"/>
          <w:bCs/>
          <w:lang w:val="en-US" w:eastAsia="zh-CN"/>
        </w:rPr>
        <w:t>članak</w:t>
      </w:r>
      <w:proofErr w:type="spellEnd"/>
      <w:r w:rsidRPr="00AE1EF4">
        <w:rPr>
          <w:rFonts w:eastAsia="Times New Roman"/>
          <w:bCs/>
          <w:lang w:val="en-US" w:eastAsia="zh-CN"/>
        </w:rPr>
        <w:t xml:space="preserve"> 113. </w:t>
      </w:r>
      <w:proofErr w:type="spellStart"/>
      <w:r w:rsidRPr="00AE1EF4">
        <w:rPr>
          <w:rFonts w:eastAsia="Times New Roman"/>
          <w:bCs/>
          <w:lang w:val="en-US" w:eastAsia="zh-CN"/>
        </w:rPr>
        <w:t>Zakona</w:t>
      </w:r>
      <w:proofErr w:type="spellEnd"/>
      <w:r w:rsidRPr="00AE1EF4">
        <w:rPr>
          <w:rFonts w:eastAsia="Times New Roman"/>
          <w:bCs/>
          <w:lang w:val="en-US" w:eastAsia="zh-CN"/>
        </w:rPr>
        <w:t xml:space="preserve"> o </w:t>
      </w:r>
      <w:proofErr w:type="spellStart"/>
      <w:r w:rsidRPr="00AE1EF4">
        <w:rPr>
          <w:rFonts w:eastAsia="Times New Roman"/>
          <w:bCs/>
          <w:lang w:val="en-US" w:eastAsia="zh-CN"/>
        </w:rPr>
        <w:t>prostornom</w:t>
      </w:r>
      <w:proofErr w:type="spellEnd"/>
      <w:r w:rsidRPr="00AE1EF4">
        <w:rPr>
          <w:rFonts w:eastAsia="Times New Roman"/>
          <w:bCs/>
          <w:lang w:val="en-US" w:eastAsia="zh-CN"/>
        </w:rPr>
        <w:t xml:space="preserve"> </w:t>
      </w:r>
      <w:proofErr w:type="spellStart"/>
      <w:r w:rsidRPr="00AE1EF4">
        <w:rPr>
          <w:rFonts w:eastAsia="Times New Roman"/>
          <w:bCs/>
          <w:lang w:val="en-US" w:eastAsia="zh-CN"/>
        </w:rPr>
        <w:t>uređenju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Narodne</w:t>
      </w:r>
      <w:proofErr w:type="spellEnd"/>
      <w:r w:rsidRPr="00AE1EF4">
        <w:rPr>
          <w:rFonts w:eastAsia="Times New Roman"/>
          <w:bCs/>
          <w:lang w:val="en-US" w:eastAsia="zh-CN"/>
        </w:rPr>
        <w:t xml:space="preserve"> </w:t>
      </w:r>
      <w:proofErr w:type="spellStart"/>
      <w:r w:rsidRPr="00AE1EF4">
        <w:rPr>
          <w:rFonts w:eastAsia="Times New Roman"/>
          <w:bCs/>
          <w:lang w:val="en-US" w:eastAsia="zh-CN"/>
        </w:rPr>
        <w:t>novine</w:t>
      </w:r>
      <w:proofErr w:type="spellEnd"/>
      <w:r w:rsidRPr="00AE1EF4">
        <w:rPr>
          <w:rFonts w:eastAsia="Times New Roman"/>
          <w:bCs/>
          <w:lang w:val="en-US" w:eastAsia="zh-CN"/>
        </w:rPr>
        <w:t xml:space="preserve">” </w:t>
      </w:r>
      <w:proofErr w:type="spellStart"/>
      <w:r w:rsidRPr="00AE1EF4">
        <w:rPr>
          <w:rFonts w:eastAsia="Times New Roman"/>
          <w:bCs/>
          <w:lang w:val="en-US" w:eastAsia="zh-CN"/>
        </w:rPr>
        <w:t>broj</w:t>
      </w:r>
      <w:proofErr w:type="spellEnd"/>
      <w:r w:rsidRPr="00AE1EF4">
        <w:rPr>
          <w:rFonts w:eastAsia="Times New Roman"/>
          <w:bCs/>
          <w:lang w:val="en-US" w:eastAsia="zh-CN"/>
        </w:rPr>
        <w:t xml:space="preserve"> 153/13, 65/17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114/18).</w:t>
      </w:r>
    </w:p>
    <w:p w:rsidR="007F6041" w:rsidRPr="00AE1EF4" w:rsidRDefault="007F6041" w:rsidP="00EA16D6">
      <w:pPr>
        <w:tabs>
          <w:tab w:val="left" w:pos="720"/>
          <w:tab w:val="center" w:pos="4536"/>
          <w:tab w:val="right" w:pos="9072"/>
        </w:tabs>
        <w:suppressAutoHyphens/>
        <w:spacing w:after="0"/>
        <w:rPr>
          <w:rFonts w:eastAsia="Times New Roman"/>
          <w:bCs/>
          <w:lang w:val="en-US" w:eastAsia="zh-CN"/>
        </w:rPr>
      </w:pPr>
    </w:p>
    <w:p w:rsidR="00EA16D6" w:rsidRPr="00AE1EF4" w:rsidRDefault="00EA16D6" w:rsidP="00B20328">
      <w:pPr>
        <w:tabs>
          <w:tab w:val="left" w:pos="720"/>
          <w:tab w:val="center" w:pos="4536"/>
          <w:tab w:val="right" w:pos="9072"/>
        </w:tabs>
        <w:suppressAutoHyphens/>
        <w:spacing w:after="0"/>
        <w:rPr>
          <w:rFonts w:eastAsia="Times New Roman"/>
          <w:b/>
          <w:bCs/>
          <w:lang w:val="en-US" w:eastAsia="zh-CN"/>
        </w:rPr>
      </w:pPr>
    </w:p>
    <w:p w:rsidR="00B20328" w:rsidRPr="00AE1EF4" w:rsidRDefault="00B20328" w:rsidP="00B20328">
      <w:pPr>
        <w:tabs>
          <w:tab w:val="left" w:pos="720"/>
          <w:tab w:val="center" w:pos="4536"/>
          <w:tab w:val="right" w:pos="9072"/>
        </w:tabs>
        <w:suppressAutoHyphens/>
        <w:spacing w:after="0"/>
        <w:rPr>
          <w:rFonts w:ascii="Arial" w:eastAsia="Times New Roman" w:hAnsi="Arial" w:cs="Arial"/>
          <w:b/>
          <w:bCs/>
          <w:shd w:val="clear" w:color="auto" w:fill="FFFF00"/>
          <w:lang w:val="en-US" w:eastAsia="zh-CN"/>
        </w:rPr>
      </w:pPr>
      <w:proofErr w:type="spellStart"/>
      <w:r w:rsidRPr="00AE1EF4">
        <w:rPr>
          <w:rFonts w:eastAsia="Times New Roman"/>
          <w:b/>
          <w:bCs/>
          <w:lang w:val="en-US" w:eastAsia="zh-CN"/>
        </w:rPr>
        <w:t>Razlozi</w:t>
      </w:r>
      <w:proofErr w:type="spellEnd"/>
      <w:r w:rsidRPr="00AE1EF4">
        <w:rPr>
          <w:rFonts w:eastAsia="Times New Roman"/>
          <w:b/>
          <w:bCs/>
          <w:lang w:val="en-US" w:eastAsia="zh-CN"/>
        </w:rPr>
        <w:t xml:space="preserve"> za </w:t>
      </w:r>
      <w:proofErr w:type="spellStart"/>
      <w:r w:rsidRPr="00AE1EF4">
        <w:rPr>
          <w:rFonts w:eastAsia="Times New Roman"/>
          <w:b/>
          <w:bCs/>
          <w:lang w:val="en-US" w:eastAsia="zh-CN"/>
        </w:rPr>
        <w:t>izradu</w:t>
      </w:r>
      <w:proofErr w:type="spellEnd"/>
      <w:r w:rsidRPr="00AE1EF4">
        <w:rPr>
          <w:rFonts w:eastAsia="Times New Roman"/>
          <w:b/>
          <w:bCs/>
          <w:lang w:val="en-US" w:eastAsia="zh-CN"/>
        </w:rPr>
        <w:t xml:space="preserve"> ID PPUG </w:t>
      </w:r>
      <w:proofErr w:type="spellStart"/>
      <w:r w:rsidRPr="00AE1EF4">
        <w:rPr>
          <w:rFonts w:eastAsia="Times New Roman"/>
          <w:b/>
          <w:bCs/>
          <w:lang w:val="en-US" w:eastAsia="zh-CN"/>
        </w:rPr>
        <w:t>Makarske</w:t>
      </w:r>
      <w:proofErr w:type="spellEnd"/>
      <w:r w:rsidRPr="00AE1EF4">
        <w:rPr>
          <w:rFonts w:eastAsia="Times New Roman"/>
          <w:b/>
          <w:bCs/>
          <w:lang w:val="en-US" w:eastAsia="zh-CN"/>
        </w:rPr>
        <w:t xml:space="preserve"> </w:t>
      </w:r>
      <w:proofErr w:type="spellStart"/>
      <w:r w:rsidRPr="00AE1EF4">
        <w:rPr>
          <w:rFonts w:eastAsia="Times New Roman"/>
          <w:b/>
          <w:bCs/>
          <w:lang w:val="en-US" w:eastAsia="zh-CN"/>
        </w:rPr>
        <w:t>su</w:t>
      </w:r>
      <w:proofErr w:type="spellEnd"/>
      <w:r w:rsidRPr="00AE1EF4">
        <w:rPr>
          <w:rFonts w:eastAsia="Times New Roman"/>
          <w:b/>
          <w:bCs/>
          <w:lang w:val="en-US" w:eastAsia="zh-CN"/>
        </w:rPr>
        <w:t xml:space="preserve"> </w:t>
      </w:r>
      <w:proofErr w:type="spellStart"/>
      <w:r w:rsidRPr="00AE1EF4">
        <w:rPr>
          <w:rFonts w:eastAsia="Times New Roman"/>
          <w:b/>
          <w:bCs/>
          <w:lang w:val="en-US" w:eastAsia="zh-CN"/>
        </w:rPr>
        <w:t>slijedeći</w:t>
      </w:r>
      <w:proofErr w:type="spellEnd"/>
      <w:r w:rsidRPr="00AE1EF4">
        <w:rPr>
          <w:rFonts w:eastAsia="Times New Roman"/>
          <w:b/>
          <w:bCs/>
          <w:lang w:val="en-US" w:eastAsia="zh-CN"/>
        </w:rPr>
        <w:t>:</w:t>
      </w:r>
    </w:p>
    <w:p w:rsidR="00B20328" w:rsidRPr="00AE1EF4" w:rsidRDefault="00B20328" w:rsidP="00B20328">
      <w:pPr>
        <w:numPr>
          <w:ilvl w:val="0"/>
          <w:numId w:val="8"/>
        </w:numPr>
        <w:shd w:val="clear" w:color="auto" w:fill="FFFFFF"/>
        <w:suppressAutoHyphens/>
        <w:spacing w:after="0"/>
        <w:ind w:right="-288"/>
        <w:rPr>
          <w:rFonts w:eastAsia="Times New Roman"/>
          <w:shd w:val="clear" w:color="auto" w:fill="FFFF00"/>
          <w:lang w:eastAsia="zh-CN"/>
        </w:rPr>
      </w:pPr>
      <w:r w:rsidRPr="00AE1EF4">
        <w:rPr>
          <w:rFonts w:eastAsia="Times New Roman"/>
          <w:shd w:val="clear" w:color="auto" w:fill="FFFFFF"/>
          <w:lang w:eastAsia="zh-CN"/>
        </w:rPr>
        <w:t>usklađenje Prostornog plana uređenja Grada Makarske sa odredbama Zakona o</w:t>
      </w:r>
      <w:r w:rsidRPr="00AE1EF4">
        <w:rPr>
          <w:rFonts w:eastAsia="Times New Roman"/>
          <w:shd w:val="clear" w:color="auto" w:fill="FFFF00"/>
          <w:lang w:eastAsia="zh-CN"/>
        </w:rPr>
        <w:t xml:space="preserve"> </w:t>
      </w:r>
      <w:r w:rsidRPr="00AE1EF4">
        <w:rPr>
          <w:rFonts w:eastAsia="Times New Roman"/>
          <w:shd w:val="clear" w:color="auto" w:fill="FFFFFF"/>
          <w:lang w:eastAsia="zh-CN"/>
        </w:rPr>
        <w:t>prostornom uređenju (Narodne novine, br. 153/13),</w:t>
      </w:r>
    </w:p>
    <w:p w:rsidR="00B20328" w:rsidRPr="00AE1EF4" w:rsidRDefault="00B20328" w:rsidP="00B20328">
      <w:pPr>
        <w:numPr>
          <w:ilvl w:val="0"/>
          <w:numId w:val="8"/>
        </w:numPr>
        <w:shd w:val="clear" w:color="auto" w:fill="FFFFFF"/>
        <w:suppressAutoHyphens/>
        <w:spacing w:after="0"/>
        <w:rPr>
          <w:rFonts w:eastAsia="Times New Roman"/>
          <w:lang w:eastAsia="zh-CN"/>
        </w:rPr>
      </w:pPr>
      <w:r w:rsidRPr="00AE1EF4">
        <w:rPr>
          <w:rFonts w:eastAsia="Times New Roman"/>
          <w:shd w:val="clear" w:color="auto" w:fill="FFFFFF"/>
          <w:lang w:eastAsia="zh-CN"/>
        </w:rPr>
        <w:t>Usklađenje PPUG-a Makarske sa Prostornim planom Splitsko-dalmatinske</w:t>
      </w:r>
      <w:r w:rsidRPr="00AE1EF4">
        <w:rPr>
          <w:rFonts w:eastAsia="Times New Roman"/>
          <w:shd w:val="clear" w:color="auto" w:fill="FFFF00"/>
          <w:lang w:eastAsia="zh-CN"/>
        </w:rPr>
        <w:t xml:space="preserve"> </w:t>
      </w:r>
      <w:r w:rsidRPr="00AE1EF4">
        <w:rPr>
          <w:rFonts w:eastAsia="Times New Roman"/>
          <w:shd w:val="clear" w:color="auto" w:fill="FFFFFF"/>
          <w:lang w:eastAsia="zh-CN"/>
        </w:rPr>
        <w:t>županije (”Službeni glasnik Splitsko-dalmatinske županije, broj  1/03, 8/04, 5/05, 5/06, 13/07, 09/13),</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usklađivanje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sa</w:t>
      </w:r>
      <w:proofErr w:type="spellEnd"/>
      <w:r w:rsidRPr="00AE1EF4">
        <w:rPr>
          <w:rFonts w:eastAsia="Times New Roman"/>
          <w:bCs/>
          <w:lang w:val="en-US" w:eastAsia="zh-CN"/>
        </w:rPr>
        <w:t xml:space="preserve"> </w:t>
      </w:r>
      <w:proofErr w:type="spellStart"/>
      <w:r w:rsidRPr="00AE1EF4">
        <w:rPr>
          <w:rFonts w:eastAsia="Times New Roman"/>
          <w:bCs/>
          <w:lang w:val="en-US" w:eastAsia="zh-CN"/>
        </w:rPr>
        <w:t>zakonom</w:t>
      </w:r>
      <w:proofErr w:type="spellEnd"/>
      <w:r w:rsidRPr="00AE1EF4">
        <w:rPr>
          <w:rFonts w:eastAsia="Times New Roman"/>
          <w:bCs/>
          <w:lang w:val="en-US" w:eastAsia="zh-CN"/>
        </w:rPr>
        <w:t xml:space="preserve"> </w:t>
      </w:r>
      <w:proofErr w:type="spellStart"/>
      <w:r w:rsidRPr="00AE1EF4">
        <w:rPr>
          <w:rFonts w:eastAsia="Times New Roman"/>
          <w:bCs/>
          <w:lang w:val="en-US" w:eastAsia="zh-CN"/>
        </w:rPr>
        <w:t>obveze</w:t>
      </w:r>
      <w:proofErr w:type="spellEnd"/>
      <w:r w:rsidRPr="00AE1EF4">
        <w:rPr>
          <w:rFonts w:eastAsia="Times New Roman"/>
          <w:bCs/>
          <w:lang w:val="en-US" w:eastAsia="zh-CN"/>
        </w:rPr>
        <w:t xml:space="preserve"> </w:t>
      </w:r>
      <w:proofErr w:type="spellStart"/>
      <w:r w:rsidRPr="00AE1EF4">
        <w:rPr>
          <w:rFonts w:eastAsia="Times New Roman"/>
          <w:bCs/>
          <w:lang w:val="en-US" w:eastAsia="zh-CN"/>
        </w:rPr>
        <w:t>izrade</w:t>
      </w:r>
      <w:proofErr w:type="spellEnd"/>
      <w:r w:rsidRPr="00AE1EF4">
        <w:rPr>
          <w:rFonts w:eastAsia="Times New Roman"/>
          <w:bCs/>
          <w:lang w:val="en-US" w:eastAsia="zh-CN"/>
        </w:rPr>
        <w:t xml:space="preserve"> </w:t>
      </w:r>
      <w:proofErr w:type="spellStart"/>
      <w:r w:rsidRPr="00AE1EF4">
        <w:rPr>
          <w:rFonts w:eastAsia="Times New Roman"/>
          <w:bCs/>
          <w:lang w:val="en-US" w:eastAsia="zh-CN"/>
        </w:rPr>
        <w:t>dokumenata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prostornog</w:t>
      </w:r>
      <w:proofErr w:type="spellEnd"/>
      <w:r w:rsidRPr="00AE1EF4">
        <w:rPr>
          <w:rFonts w:eastAsia="Times New Roman"/>
          <w:bCs/>
          <w:lang w:val="en-US" w:eastAsia="zh-CN"/>
        </w:rPr>
        <w:t xml:space="preserve"> </w:t>
      </w:r>
      <w:proofErr w:type="spellStart"/>
      <w:r w:rsidRPr="00AE1EF4">
        <w:rPr>
          <w:rFonts w:eastAsia="Times New Roman"/>
          <w:bCs/>
          <w:lang w:val="en-US" w:eastAsia="zh-CN"/>
        </w:rPr>
        <w:t>uređenja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kao</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utvrđivanje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obveze</w:t>
      </w:r>
      <w:proofErr w:type="spellEnd"/>
      <w:r w:rsidRPr="00AE1EF4">
        <w:rPr>
          <w:rFonts w:eastAsia="Times New Roman"/>
          <w:bCs/>
          <w:lang w:val="en-US" w:eastAsia="zh-CN"/>
        </w:rPr>
        <w:t xml:space="preserve"> </w:t>
      </w:r>
      <w:proofErr w:type="spellStart"/>
      <w:r w:rsidRPr="00AE1EF4">
        <w:rPr>
          <w:rFonts w:eastAsia="Times New Roman"/>
          <w:bCs/>
          <w:lang w:val="en-US" w:eastAsia="zh-CN"/>
        </w:rPr>
        <w:t>izrade</w:t>
      </w:r>
      <w:proofErr w:type="spellEnd"/>
      <w:r w:rsidRPr="00AE1EF4">
        <w:rPr>
          <w:rFonts w:eastAsia="Times New Roman"/>
          <w:bCs/>
          <w:lang w:val="en-US" w:eastAsia="zh-CN"/>
        </w:rPr>
        <w:t xml:space="preserve"> </w:t>
      </w:r>
      <w:proofErr w:type="spellStart"/>
      <w:r w:rsidRPr="00AE1EF4">
        <w:rPr>
          <w:rFonts w:eastAsia="Times New Roman"/>
          <w:bCs/>
          <w:lang w:val="en-US" w:eastAsia="zh-CN"/>
        </w:rPr>
        <w:t>dokumenata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prostornog</w:t>
      </w:r>
      <w:proofErr w:type="spellEnd"/>
      <w:r w:rsidRPr="00AE1EF4">
        <w:rPr>
          <w:rFonts w:eastAsia="Times New Roman"/>
          <w:bCs/>
          <w:lang w:val="en-US" w:eastAsia="zh-CN"/>
        </w:rPr>
        <w:t xml:space="preserve"> </w:t>
      </w:r>
      <w:proofErr w:type="spellStart"/>
      <w:r w:rsidRPr="00AE1EF4">
        <w:rPr>
          <w:rFonts w:eastAsia="Times New Roman"/>
          <w:bCs/>
          <w:lang w:val="en-US" w:eastAsia="zh-CN"/>
        </w:rPr>
        <w:t>uređenja</w:t>
      </w:r>
      <w:proofErr w:type="spellEnd"/>
      <w:r w:rsidRPr="00AE1EF4">
        <w:rPr>
          <w:rFonts w:eastAsia="Times New Roman"/>
          <w:bCs/>
          <w:lang w:val="en-US" w:eastAsia="zh-CN"/>
        </w:rPr>
        <w:t xml:space="preserve"> (UPU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dr</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izmjena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odredbi</w:t>
      </w:r>
      <w:proofErr w:type="spellEnd"/>
      <w:r w:rsidRPr="00AE1EF4">
        <w:rPr>
          <w:rFonts w:eastAsia="Times New Roman"/>
          <w:bCs/>
          <w:lang w:val="en-US" w:eastAsia="zh-CN"/>
        </w:rPr>
        <w:t xml:space="preserve"> za </w:t>
      </w:r>
      <w:proofErr w:type="spellStart"/>
      <w:r w:rsidRPr="00AE1EF4">
        <w:rPr>
          <w:rFonts w:eastAsia="Times New Roman"/>
          <w:bCs/>
          <w:lang w:val="en-US" w:eastAsia="zh-CN"/>
        </w:rPr>
        <w:t>provođenje</w:t>
      </w:r>
      <w:proofErr w:type="spellEnd"/>
      <w:r w:rsidRPr="00AE1EF4">
        <w:rPr>
          <w:rFonts w:eastAsia="Times New Roman"/>
          <w:bCs/>
          <w:lang w:val="en-US" w:eastAsia="zh-CN"/>
        </w:rPr>
        <w:t xml:space="preserve"> plana u </w:t>
      </w:r>
      <w:proofErr w:type="spellStart"/>
      <w:r w:rsidRPr="00AE1EF4">
        <w:rPr>
          <w:rFonts w:eastAsia="Times New Roman"/>
          <w:bCs/>
          <w:lang w:val="en-US" w:eastAsia="zh-CN"/>
        </w:rPr>
        <w:t>cilju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lakše</w:t>
      </w:r>
      <w:proofErr w:type="spellEnd"/>
      <w:r w:rsidRPr="00AE1EF4">
        <w:rPr>
          <w:rFonts w:eastAsia="Times New Roman"/>
          <w:bCs/>
          <w:lang w:val="en-US" w:eastAsia="zh-CN"/>
        </w:rPr>
        <w:t xml:space="preserve"> </w:t>
      </w:r>
      <w:proofErr w:type="spellStart"/>
      <w:r w:rsidRPr="00AE1EF4">
        <w:rPr>
          <w:rFonts w:eastAsia="Times New Roman"/>
          <w:bCs/>
          <w:lang w:val="en-US" w:eastAsia="zh-CN"/>
        </w:rPr>
        <w:t>provedbe</w:t>
      </w:r>
      <w:proofErr w:type="spellEnd"/>
      <w:r w:rsidRPr="00AE1EF4">
        <w:rPr>
          <w:rFonts w:eastAsia="Times New Roman"/>
          <w:bCs/>
          <w:lang w:val="en-US" w:eastAsia="zh-CN"/>
        </w:rPr>
        <w:t xml:space="preserve"> </w:t>
      </w:r>
      <w:proofErr w:type="spellStart"/>
      <w:r w:rsidRPr="00AE1EF4">
        <w:rPr>
          <w:rFonts w:eastAsia="Times New Roman"/>
          <w:bCs/>
          <w:lang w:val="en-US" w:eastAsia="zh-CN"/>
        </w:rPr>
        <w:t>te</w:t>
      </w:r>
      <w:proofErr w:type="spellEnd"/>
      <w:r w:rsidRPr="00AE1EF4">
        <w:rPr>
          <w:rFonts w:eastAsia="Times New Roman"/>
          <w:bCs/>
          <w:lang w:val="en-US" w:eastAsia="zh-CN"/>
        </w:rPr>
        <w:t xml:space="preserve"> </w:t>
      </w:r>
      <w:proofErr w:type="spellStart"/>
      <w:r w:rsidRPr="00AE1EF4">
        <w:rPr>
          <w:rFonts w:eastAsia="Times New Roman"/>
          <w:bCs/>
          <w:lang w:val="en-US" w:eastAsia="zh-CN"/>
        </w:rPr>
        <w:t>ispravaka</w:t>
      </w:r>
      <w:proofErr w:type="spellEnd"/>
      <w:r w:rsidRPr="00AE1EF4">
        <w:rPr>
          <w:rFonts w:eastAsia="Times New Roman"/>
          <w:bCs/>
          <w:lang w:val="en-US" w:eastAsia="zh-CN"/>
        </w:rPr>
        <w:t xml:space="preserve"> </w:t>
      </w:r>
      <w:proofErr w:type="spellStart"/>
      <w:r w:rsidRPr="00AE1EF4">
        <w:rPr>
          <w:rFonts w:eastAsia="Times New Roman"/>
          <w:bCs/>
          <w:lang w:val="en-US" w:eastAsia="zh-CN"/>
        </w:rPr>
        <w:t>uočenih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nedostataka</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usklađenja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sa</w:t>
      </w:r>
      <w:proofErr w:type="spellEnd"/>
      <w:r w:rsidRPr="00AE1EF4">
        <w:rPr>
          <w:rFonts w:eastAsia="Times New Roman"/>
          <w:bCs/>
          <w:lang w:val="en-US" w:eastAsia="zh-CN"/>
        </w:rPr>
        <w:t xml:space="preserve"> </w:t>
      </w:r>
      <w:proofErr w:type="spellStart"/>
      <w:r w:rsidRPr="00AE1EF4">
        <w:rPr>
          <w:rFonts w:eastAsia="Times New Roman"/>
          <w:bCs/>
          <w:lang w:val="en-US" w:eastAsia="zh-CN"/>
        </w:rPr>
        <w:t>zakonom</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ispravke</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korekcije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unutar</w:t>
      </w:r>
      <w:proofErr w:type="spellEnd"/>
      <w:r w:rsidRPr="00AE1EF4">
        <w:rPr>
          <w:rFonts w:eastAsia="Times New Roman"/>
          <w:bCs/>
          <w:lang w:val="en-US" w:eastAsia="zh-CN"/>
        </w:rPr>
        <w:t xml:space="preserve"> </w:t>
      </w:r>
      <w:proofErr w:type="spellStart"/>
      <w:r w:rsidRPr="00AE1EF4">
        <w:rPr>
          <w:rFonts w:eastAsia="Times New Roman"/>
          <w:bCs/>
          <w:lang w:val="en-US" w:eastAsia="zh-CN"/>
        </w:rPr>
        <w:t>utvrđenih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granica</w:t>
      </w:r>
      <w:proofErr w:type="spellEnd"/>
      <w:r w:rsidRPr="00AE1EF4">
        <w:rPr>
          <w:rFonts w:eastAsia="Times New Roman"/>
          <w:bCs/>
          <w:lang w:val="en-US" w:eastAsia="zh-CN"/>
        </w:rPr>
        <w:t xml:space="preserve"> </w:t>
      </w:r>
      <w:proofErr w:type="spellStart"/>
      <w:r w:rsidRPr="00AE1EF4">
        <w:rPr>
          <w:rFonts w:eastAsia="Times New Roman"/>
          <w:bCs/>
          <w:lang w:val="en-US" w:eastAsia="zh-CN"/>
        </w:rPr>
        <w:t>kao</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samoj</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granici</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građevinskih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područja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vezanih</w:t>
      </w:r>
      <w:proofErr w:type="spellEnd"/>
      <w:r w:rsidRPr="00AE1EF4">
        <w:rPr>
          <w:rFonts w:eastAsia="Times New Roman"/>
          <w:bCs/>
          <w:lang w:val="en-US" w:eastAsia="zh-CN"/>
        </w:rPr>
        <w:t xml:space="preserve"> za </w:t>
      </w:r>
      <w:proofErr w:type="spellStart"/>
      <w:r w:rsidRPr="00AE1EF4">
        <w:rPr>
          <w:rFonts w:eastAsia="Times New Roman"/>
          <w:bCs/>
          <w:lang w:val="en-US" w:eastAsia="zh-CN"/>
        </w:rPr>
        <w:t>namjenu</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korištenje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temelju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interesa</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Grada</w:t>
      </w:r>
      <w:proofErr w:type="spellEnd"/>
      <w:r w:rsidRPr="00AE1EF4">
        <w:rPr>
          <w:rFonts w:eastAsia="Times New Roman"/>
          <w:bCs/>
          <w:lang w:val="en-US" w:eastAsia="zh-CN"/>
        </w:rPr>
        <w:t xml:space="preserve"> </w:t>
      </w:r>
      <w:proofErr w:type="spellStart"/>
      <w:r w:rsidRPr="00AE1EF4">
        <w:rPr>
          <w:rFonts w:eastAsia="Times New Roman"/>
          <w:bCs/>
          <w:lang w:val="en-US" w:eastAsia="zh-CN"/>
        </w:rPr>
        <w:t>Makarske</w:t>
      </w:r>
      <w:proofErr w:type="spellEnd"/>
      <w:r w:rsidRPr="00AE1EF4">
        <w:rPr>
          <w:rFonts w:eastAsia="Times New Roman"/>
          <w:bCs/>
          <w:lang w:val="en-US" w:eastAsia="zh-CN"/>
        </w:rPr>
        <w:t xml:space="preserve"> </w:t>
      </w:r>
      <w:proofErr w:type="spellStart"/>
      <w:r w:rsidRPr="00AE1EF4">
        <w:rPr>
          <w:rFonts w:eastAsia="Times New Roman"/>
          <w:bCs/>
          <w:lang w:val="en-US" w:eastAsia="zh-CN"/>
        </w:rPr>
        <w:t>te</w:t>
      </w:r>
      <w:proofErr w:type="spellEnd"/>
      <w:r w:rsidRPr="00AE1EF4">
        <w:rPr>
          <w:rFonts w:eastAsia="Times New Roman"/>
          <w:bCs/>
          <w:lang w:val="en-US" w:eastAsia="zh-CN"/>
        </w:rPr>
        <w:t xml:space="preserve"> </w:t>
      </w:r>
      <w:proofErr w:type="spellStart"/>
      <w:r w:rsidRPr="00AE1EF4">
        <w:rPr>
          <w:rFonts w:eastAsia="Times New Roman"/>
          <w:bCs/>
          <w:lang w:val="en-US" w:eastAsia="zh-CN"/>
        </w:rPr>
        <w:t>prikupljenih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utemeljenih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zahtjeva</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građana</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određivanje</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površina</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važnijih</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infrastrukturnih</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građevina</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i</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površina</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infrastrukturnih</w:t>
      </w:r>
      <w:proofErr w:type="spellEnd"/>
      <w:r w:rsidRPr="00AE1EF4">
        <w:rPr>
          <w:rFonts w:eastAsia="Times New Roman"/>
          <w:bCs/>
          <w:shd w:val="clear" w:color="auto" w:fill="FFFFFF"/>
          <w:lang w:val="en-US" w:eastAsia="zh-CN"/>
        </w:rPr>
        <w:t xml:space="preserve"> </w:t>
      </w:r>
      <w:proofErr w:type="spellStart"/>
      <w:r w:rsidRPr="00AE1EF4">
        <w:rPr>
          <w:rFonts w:eastAsia="Times New Roman"/>
          <w:bCs/>
          <w:shd w:val="clear" w:color="auto" w:fill="FFFFFF"/>
          <w:lang w:val="en-US" w:eastAsia="zh-CN"/>
        </w:rPr>
        <w:t>koridora</w:t>
      </w:r>
      <w:proofErr w:type="spellEnd"/>
      <w:r w:rsidRPr="00AE1EF4">
        <w:rPr>
          <w:rFonts w:eastAsia="Times New Roman"/>
          <w:bCs/>
          <w:lang w:val="en-US" w:eastAsia="zh-CN"/>
        </w:rPr>
        <w:t xml:space="preserve"> </w:t>
      </w:r>
      <w:proofErr w:type="spellStart"/>
      <w:r w:rsidRPr="00AE1EF4">
        <w:rPr>
          <w:rFonts w:eastAsia="Times New Roman"/>
          <w:bCs/>
          <w:lang w:val="en-US" w:eastAsia="zh-CN"/>
        </w:rPr>
        <w:t>te</w:t>
      </w:r>
      <w:proofErr w:type="spellEnd"/>
      <w:r w:rsidRPr="00AE1EF4">
        <w:rPr>
          <w:rFonts w:eastAsia="Times New Roman"/>
          <w:bCs/>
          <w:lang w:val="en-US" w:eastAsia="zh-CN"/>
        </w:rPr>
        <w:t xml:space="preserve"> </w:t>
      </w:r>
      <w:proofErr w:type="spellStart"/>
      <w:r w:rsidRPr="00AE1EF4">
        <w:rPr>
          <w:rFonts w:eastAsia="Times New Roman"/>
          <w:bCs/>
          <w:lang w:val="en-US" w:eastAsia="zh-CN"/>
        </w:rPr>
        <w:t>korekcija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postojećih</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ascii="Arial" w:eastAsia="Times New Roman" w:hAnsi="Arial" w:cs="Arial"/>
          <w:bCs/>
          <w:lang w:val="en-US" w:eastAsia="zh-CN"/>
        </w:rPr>
      </w:pPr>
      <w:proofErr w:type="spellStart"/>
      <w:r w:rsidRPr="00AE1EF4">
        <w:rPr>
          <w:rFonts w:eastAsia="Times New Roman"/>
          <w:bCs/>
          <w:lang w:val="en-US" w:eastAsia="zh-CN"/>
        </w:rPr>
        <w:t>određivanje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prostornih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pokazatelja</w:t>
      </w:r>
      <w:proofErr w:type="spellEnd"/>
      <w:r w:rsidRPr="00AE1EF4">
        <w:rPr>
          <w:rFonts w:eastAsia="Times New Roman"/>
          <w:bCs/>
          <w:lang w:val="en-US" w:eastAsia="zh-CN"/>
        </w:rPr>
        <w:t xml:space="preserve"> za </w:t>
      </w:r>
      <w:proofErr w:type="spellStart"/>
      <w:r w:rsidRPr="00AE1EF4">
        <w:rPr>
          <w:rFonts w:eastAsia="Times New Roman"/>
          <w:bCs/>
          <w:lang w:val="en-US" w:eastAsia="zh-CN"/>
        </w:rPr>
        <w:t>održavanje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uređenje</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izgradnju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plaža</w:t>
      </w:r>
      <w:proofErr w:type="spellEnd"/>
      <w:r w:rsidRPr="00AE1EF4">
        <w:rPr>
          <w:rFonts w:eastAsia="Times New Roman"/>
          <w:bCs/>
          <w:lang w:val="en-US" w:eastAsia="zh-CN"/>
        </w:rPr>
        <w:t xml:space="preserve"> </w:t>
      </w:r>
      <w:proofErr w:type="spellStart"/>
      <w:r w:rsidRPr="00AE1EF4">
        <w:rPr>
          <w:rFonts w:eastAsia="Times New Roman"/>
          <w:bCs/>
          <w:lang w:val="en-US" w:eastAsia="zh-CN"/>
        </w:rPr>
        <w:t>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području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grada</w:t>
      </w:r>
      <w:proofErr w:type="spellEnd"/>
      <w:r w:rsidRPr="00AE1EF4">
        <w:rPr>
          <w:rFonts w:eastAsia="Times New Roman"/>
          <w:bCs/>
          <w:lang w:val="en-US" w:eastAsia="zh-CN"/>
        </w:rPr>
        <w:t xml:space="preserve">, </w:t>
      </w:r>
      <w:proofErr w:type="spellStart"/>
      <w:r w:rsidRPr="00AE1EF4">
        <w:rPr>
          <w:rFonts w:eastAsia="Times New Roman"/>
          <w:bCs/>
          <w:lang w:val="en-US" w:eastAsia="zh-CN"/>
        </w:rPr>
        <w:t>izuzev</w:t>
      </w:r>
      <w:proofErr w:type="spellEnd"/>
      <w:r w:rsidRPr="00AE1EF4">
        <w:rPr>
          <w:rFonts w:eastAsia="Times New Roman"/>
          <w:bCs/>
          <w:lang w:val="en-US" w:eastAsia="zh-CN"/>
        </w:rPr>
        <w:t xml:space="preserve"> </w:t>
      </w:r>
      <w:proofErr w:type="spellStart"/>
      <w:r w:rsidRPr="00AE1EF4">
        <w:rPr>
          <w:rFonts w:eastAsia="Times New Roman"/>
          <w:bCs/>
          <w:lang w:val="en-US" w:eastAsia="zh-CN"/>
        </w:rPr>
        <w:t>plaža</w:t>
      </w:r>
      <w:proofErr w:type="spellEnd"/>
      <w:r w:rsidRPr="00AE1EF4">
        <w:rPr>
          <w:rFonts w:eastAsia="Times New Roman"/>
          <w:bCs/>
          <w:lang w:val="en-US" w:eastAsia="zh-CN"/>
        </w:rPr>
        <w:t xml:space="preserve"> </w:t>
      </w:r>
      <w:proofErr w:type="spellStart"/>
      <w:r w:rsidRPr="00AE1EF4">
        <w:rPr>
          <w:rFonts w:eastAsia="Times New Roman"/>
          <w:bCs/>
          <w:lang w:val="en-US" w:eastAsia="zh-CN"/>
        </w:rPr>
        <w:t>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području</w:t>
      </w:r>
      <w:proofErr w:type="spellEnd"/>
      <w:r w:rsidRPr="00AE1EF4">
        <w:rPr>
          <w:rFonts w:eastAsia="Times New Roman"/>
          <w:bCs/>
          <w:lang w:val="en-US" w:eastAsia="zh-CN"/>
        </w:rPr>
        <w:t xml:space="preserve"> </w:t>
      </w:r>
      <w:proofErr w:type="spellStart"/>
      <w:r w:rsidRPr="00AE1EF4">
        <w:rPr>
          <w:rFonts w:eastAsia="Times New Roman"/>
          <w:bCs/>
          <w:lang w:val="en-US" w:eastAsia="zh-CN"/>
        </w:rPr>
        <w:t>uvale</w:t>
      </w:r>
      <w:proofErr w:type="spellEnd"/>
      <w:r w:rsidRPr="00AE1EF4">
        <w:rPr>
          <w:rFonts w:eastAsia="Times New Roman"/>
          <w:bCs/>
          <w:lang w:val="en-US" w:eastAsia="zh-CN"/>
        </w:rPr>
        <w:t xml:space="preserve"> </w:t>
      </w:r>
      <w:proofErr w:type="spellStart"/>
      <w:r w:rsidRPr="00AE1EF4">
        <w:rPr>
          <w:rFonts w:eastAsia="Times New Roman"/>
          <w:bCs/>
          <w:lang w:val="en-US" w:eastAsia="zh-CN"/>
        </w:rPr>
        <w:t>Krvavica</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uvale</w:t>
      </w:r>
      <w:proofErr w:type="spellEnd"/>
      <w:r w:rsidRPr="00AE1EF4">
        <w:rPr>
          <w:rFonts w:eastAsia="Times New Roman"/>
          <w:bCs/>
          <w:lang w:val="en-US" w:eastAsia="zh-CN"/>
        </w:rPr>
        <w:t xml:space="preserve"> </w:t>
      </w:r>
      <w:proofErr w:type="spellStart"/>
      <w:r w:rsidRPr="00AE1EF4">
        <w:rPr>
          <w:rFonts w:eastAsia="Times New Roman"/>
          <w:bCs/>
          <w:lang w:val="en-US" w:eastAsia="zh-CN"/>
        </w:rPr>
        <w:t>Ramova</w:t>
      </w:r>
      <w:proofErr w:type="spellEnd"/>
      <w:r w:rsidRPr="00AE1EF4">
        <w:rPr>
          <w:rFonts w:eastAsia="Times New Roman"/>
          <w:bCs/>
          <w:lang w:val="en-US" w:eastAsia="zh-CN"/>
        </w:rPr>
        <w:t xml:space="preserve">, </w:t>
      </w:r>
      <w:proofErr w:type="spellStart"/>
      <w:r w:rsidRPr="00AE1EF4">
        <w:rPr>
          <w:rFonts w:eastAsia="Times New Roman"/>
          <w:bCs/>
          <w:lang w:val="en-US" w:eastAsia="zh-CN"/>
        </w:rPr>
        <w:t>te</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područja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poluotoka</w:t>
      </w:r>
      <w:proofErr w:type="spellEnd"/>
      <w:r w:rsidRPr="00AE1EF4">
        <w:rPr>
          <w:rFonts w:eastAsia="Times New Roman"/>
          <w:bCs/>
          <w:lang w:val="en-US" w:eastAsia="zh-CN"/>
        </w:rPr>
        <w:t xml:space="preserve"> </w:t>
      </w:r>
      <w:proofErr w:type="spellStart"/>
      <w:r w:rsidRPr="00AE1EF4">
        <w:rPr>
          <w:rFonts w:eastAsia="Times New Roman"/>
          <w:bCs/>
          <w:lang w:val="en-US" w:eastAsia="zh-CN"/>
        </w:rPr>
        <w:t>Sv</w:t>
      </w:r>
      <w:proofErr w:type="spellEnd"/>
      <w:r w:rsidRPr="00AE1EF4">
        <w:rPr>
          <w:rFonts w:eastAsia="Times New Roman"/>
          <w:bCs/>
          <w:lang w:val="en-US" w:eastAsia="zh-CN"/>
        </w:rPr>
        <w:t xml:space="preserve">. </w:t>
      </w:r>
      <w:proofErr w:type="spellStart"/>
      <w:r w:rsidRPr="00AE1EF4">
        <w:rPr>
          <w:rFonts w:eastAsia="Times New Roman"/>
          <w:bCs/>
          <w:lang w:val="en-US" w:eastAsia="zh-CN"/>
        </w:rPr>
        <w:t>Petar</w:t>
      </w:r>
      <w:proofErr w:type="spellEnd"/>
      <w:r w:rsidRPr="00AE1EF4">
        <w:rPr>
          <w:rFonts w:eastAsia="Times New Roman"/>
          <w:bCs/>
          <w:lang w:val="en-US" w:eastAsia="zh-CN"/>
        </w:rPr>
        <w:t xml:space="preserve"> </w:t>
      </w:r>
      <w:proofErr w:type="spellStart"/>
      <w:r w:rsidRPr="00AE1EF4">
        <w:rPr>
          <w:rFonts w:eastAsia="Times New Roman"/>
          <w:bCs/>
          <w:lang w:val="en-US" w:eastAsia="zh-CN"/>
        </w:rPr>
        <w:t>i</w:t>
      </w:r>
      <w:proofErr w:type="spellEnd"/>
      <w:r w:rsidRPr="00AE1EF4">
        <w:rPr>
          <w:rFonts w:eastAsia="Times New Roman"/>
          <w:bCs/>
          <w:lang w:val="en-US" w:eastAsia="zh-CN"/>
        </w:rPr>
        <w:t xml:space="preserve"> </w:t>
      </w:r>
      <w:proofErr w:type="spellStart"/>
      <w:r w:rsidRPr="00AE1EF4">
        <w:rPr>
          <w:rFonts w:eastAsia="Times New Roman"/>
          <w:bCs/>
          <w:lang w:val="en-US" w:eastAsia="zh-CN"/>
        </w:rPr>
        <w:t>Osejava</w:t>
      </w:r>
      <w:proofErr w:type="spellEnd"/>
      <w:r w:rsidRPr="00AE1EF4">
        <w:rPr>
          <w:rFonts w:eastAsia="Times New Roman"/>
          <w:bCs/>
          <w:lang w:val="en-US" w:eastAsia="zh-CN"/>
        </w:rPr>
        <w:t>,</w:t>
      </w:r>
      <w:r w:rsidRPr="00AE1EF4">
        <w:rPr>
          <w:rFonts w:ascii="Arial" w:eastAsia="Times New Roman" w:hAnsi="Arial" w:cs="Arial"/>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zh-CN"/>
        </w:rPr>
        <w:t>jači</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poticaj</w:t>
      </w:r>
      <w:proofErr w:type="spellEnd"/>
      <w:r w:rsidRPr="00AE1EF4">
        <w:rPr>
          <w:rFonts w:eastAsia="Times New Roman"/>
          <w:bCs/>
          <w:lang w:val="en-US" w:eastAsia="zh-CN"/>
        </w:rPr>
        <w:t xml:space="preserve"> </w:t>
      </w:r>
      <w:proofErr w:type="spellStart"/>
      <w:r w:rsidRPr="00AE1EF4">
        <w:rPr>
          <w:rFonts w:eastAsia="Times New Roman"/>
          <w:bCs/>
          <w:lang w:val="en-US" w:eastAsia="zh-CN"/>
        </w:rPr>
        <w:t>izgradnji</w:t>
      </w:r>
      <w:proofErr w:type="spellEnd"/>
      <w:r w:rsidRPr="00AE1EF4">
        <w:rPr>
          <w:rFonts w:eastAsia="Times New Roman"/>
          <w:bCs/>
          <w:lang w:val="en-US" w:eastAsia="zh-CN"/>
        </w:rPr>
        <w:t xml:space="preserve"> </w:t>
      </w:r>
      <w:proofErr w:type="spellStart"/>
      <w:r w:rsidRPr="00AE1EF4">
        <w:rPr>
          <w:rFonts w:eastAsia="Times New Roman"/>
          <w:bCs/>
          <w:lang w:val="en-US" w:eastAsia="zh-CN"/>
        </w:rPr>
        <w:t>turističkih</w:t>
      </w:r>
      <w:proofErr w:type="spellEnd"/>
      <w:r w:rsidRPr="00AE1EF4">
        <w:rPr>
          <w:rFonts w:eastAsia="Times New Roman"/>
          <w:bCs/>
          <w:lang w:val="en-US" w:eastAsia="zh-CN"/>
        </w:rPr>
        <w:t xml:space="preserve"> </w:t>
      </w:r>
      <w:proofErr w:type="spellStart"/>
      <w:r w:rsidRPr="00AE1EF4">
        <w:rPr>
          <w:rFonts w:eastAsia="Times New Roman"/>
          <w:bCs/>
          <w:lang w:val="en-US" w:eastAsia="zh-CN"/>
        </w:rPr>
        <w:t>objekata</w:t>
      </w:r>
      <w:proofErr w:type="spellEnd"/>
      <w:r w:rsidRPr="00AE1EF4">
        <w:rPr>
          <w:rFonts w:eastAsia="Times New Roman"/>
          <w:bCs/>
          <w:lang w:val="en-US" w:eastAsia="zh-CN"/>
        </w:rPr>
        <w:t xml:space="preserve">, </w:t>
      </w:r>
      <w:proofErr w:type="spellStart"/>
      <w:r w:rsidRPr="00AE1EF4">
        <w:rPr>
          <w:rFonts w:eastAsia="Times New Roman"/>
          <w:bCs/>
          <w:lang w:val="en-US" w:eastAsia="zh-CN"/>
        </w:rPr>
        <w:t>vrste</w:t>
      </w:r>
      <w:proofErr w:type="spellEnd"/>
      <w:r w:rsidRPr="00AE1EF4">
        <w:rPr>
          <w:rFonts w:eastAsia="Times New Roman"/>
          <w:bCs/>
          <w:lang w:val="en-US" w:eastAsia="zh-CN"/>
        </w:rPr>
        <w:t xml:space="preserve"> </w:t>
      </w:r>
      <w:proofErr w:type="spellStart"/>
      <w:r w:rsidRPr="00AE1EF4">
        <w:rPr>
          <w:rFonts w:eastAsia="Times New Roman"/>
          <w:bCs/>
          <w:lang w:val="en-US" w:eastAsia="zh-CN"/>
        </w:rPr>
        <w:t>hoteli</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ascii="Arial" w:eastAsia="Times New Roman" w:hAnsi="Arial" w:cs="Arial"/>
          <w:bCs/>
          <w:lang w:val="en-US" w:eastAsia="zh-CN"/>
        </w:rPr>
      </w:pPr>
      <w:proofErr w:type="spellStart"/>
      <w:r w:rsidRPr="00AE1EF4">
        <w:rPr>
          <w:rFonts w:eastAsia="Times New Roman"/>
          <w:bCs/>
          <w:lang w:val="en-US" w:eastAsia="zh-CN"/>
        </w:rPr>
        <w:t>urbana</w:t>
      </w:r>
      <w:proofErr w:type="spellEnd"/>
      <w:r w:rsidRPr="00AE1EF4">
        <w:rPr>
          <w:rFonts w:eastAsia="Times New Roman"/>
          <w:bCs/>
          <w:lang w:val="en-US" w:eastAsia="zh-CN"/>
        </w:rPr>
        <w:t xml:space="preserve"> </w:t>
      </w:r>
      <w:proofErr w:type="spellStart"/>
      <w:r w:rsidRPr="00AE1EF4">
        <w:rPr>
          <w:rFonts w:eastAsia="Times New Roman"/>
          <w:bCs/>
          <w:lang w:val="en-US" w:eastAsia="zh-CN"/>
        </w:rPr>
        <w:t>sanacija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područja</w:t>
      </w:r>
      <w:proofErr w:type="spellEnd"/>
      <w:r w:rsidRPr="00AE1EF4">
        <w:rPr>
          <w:rFonts w:eastAsia="Times New Roman"/>
          <w:bCs/>
          <w:lang w:val="en-US" w:eastAsia="zh-CN"/>
        </w:rPr>
        <w:t xml:space="preserve"> </w:t>
      </w:r>
      <w:proofErr w:type="spellStart"/>
      <w:r w:rsidRPr="00AE1EF4">
        <w:rPr>
          <w:rFonts w:eastAsia="Times New Roman"/>
          <w:bCs/>
          <w:lang w:val="en-US" w:eastAsia="zh-CN"/>
        </w:rPr>
        <w:t>nelegalne</w:t>
      </w:r>
      <w:proofErr w:type="spellEnd"/>
      <w:r w:rsidRPr="00AE1EF4">
        <w:rPr>
          <w:rFonts w:eastAsia="Times New Roman"/>
          <w:bCs/>
          <w:lang w:val="en-US" w:eastAsia="zh-CN"/>
        </w:rPr>
        <w:t xml:space="preserve"> </w:t>
      </w:r>
      <w:proofErr w:type="spellStart"/>
      <w:r w:rsidRPr="00AE1EF4">
        <w:rPr>
          <w:rFonts w:eastAsia="Times New Roman"/>
          <w:bCs/>
          <w:lang w:val="en-US" w:eastAsia="zh-CN"/>
        </w:rPr>
        <w:t>gradnje</w:t>
      </w:r>
      <w:proofErr w:type="spellEnd"/>
      <w:r w:rsidRPr="00AE1EF4">
        <w:rPr>
          <w:rFonts w:eastAsia="Times New Roman"/>
          <w:bCs/>
          <w:lang w:val="en-US" w:eastAsia="zh-CN"/>
        </w:rPr>
        <w:t>,</w:t>
      </w:r>
    </w:p>
    <w:p w:rsidR="00B20328" w:rsidRPr="00AE1EF4" w:rsidRDefault="00B20328" w:rsidP="00B20328">
      <w:pPr>
        <w:numPr>
          <w:ilvl w:val="0"/>
          <w:numId w:val="8"/>
        </w:numPr>
        <w:tabs>
          <w:tab w:val="left" w:pos="720"/>
          <w:tab w:val="center" w:pos="4536"/>
          <w:tab w:val="right" w:pos="9072"/>
        </w:tabs>
        <w:suppressAutoHyphens/>
        <w:spacing w:after="0"/>
        <w:rPr>
          <w:rFonts w:eastAsia="Times New Roman"/>
          <w:bCs/>
          <w:lang w:val="en-US" w:eastAsia="zh-CN"/>
        </w:rPr>
      </w:pPr>
      <w:proofErr w:type="spellStart"/>
      <w:r w:rsidRPr="00AE1EF4">
        <w:rPr>
          <w:rFonts w:eastAsia="Times New Roman"/>
          <w:bCs/>
          <w:lang w:val="en-US" w:eastAsia="hr-HR"/>
        </w:rPr>
        <w:t>iz</w:t>
      </w:r>
      <w:proofErr w:type="spellEnd"/>
      <w:r w:rsidRPr="00AE1EF4">
        <w:rPr>
          <w:rFonts w:eastAsia="Times New Roman"/>
          <w:bCs/>
          <w:lang w:val="en-US" w:eastAsia="hr-HR"/>
        </w:rPr>
        <w:t xml:space="preserve"> </w:t>
      </w:r>
      <w:proofErr w:type="spellStart"/>
      <w:r w:rsidRPr="00AE1EF4">
        <w:rPr>
          <w:rFonts w:eastAsia="Times New Roman"/>
          <w:bCs/>
          <w:lang w:val="en-US" w:eastAsia="hr-HR"/>
        </w:rPr>
        <w:t>obuhvata</w:t>
      </w:r>
      <w:proofErr w:type="spellEnd"/>
      <w:r w:rsidRPr="00AE1EF4">
        <w:rPr>
          <w:rFonts w:eastAsia="Times New Roman"/>
          <w:bCs/>
          <w:lang w:val="en-US" w:eastAsia="hr-HR"/>
        </w:rPr>
        <w:t xml:space="preserve"> UPU-a „</w:t>
      </w:r>
      <w:bookmarkStart w:id="0" w:name="_Hlk513189010"/>
      <w:proofErr w:type="spellStart"/>
      <w:r w:rsidRPr="00AE1EF4">
        <w:rPr>
          <w:rFonts w:eastAsia="Times New Roman"/>
          <w:bCs/>
          <w:lang w:val="en-US" w:eastAsia="hr-HR"/>
        </w:rPr>
        <w:t>sportsko-rekreativne</w:t>
      </w:r>
      <w:proofErr w:type="spellEnd"/>
      <w:r w:rsidRPr="00AE1EF4">
        <w:rPr>
          <w:rFonts w:eastAsia="Times New Roman"/>
          <w:bCs/>
          <w:lang w:val="en-US" w:eastAsia="hr-HR"/>
        </w:rPr>
        <w:t xml:space="preserve"> zone </w:t>
      </w:r>
      <w:proofErr w:type="spellStart"/>
      <w:proofErr w:type="gramStart"/>
      <w:r w:rsidRPr="00AE1EF4">
        <w:rPr>
          <w:rFonts w:eastAsia="Times New Roman"/>
          <w:bCs/>
          <w:lang w:val="en-US" w:eastAsia="hr-HR"/>
        </w:rPr>
        <w:t>Platno</w:t>
      </w:r>
      <w:bookmarkEnd w:id="0"/>
      <w:proofErr w:type="spellEnd"/>
      <w:r w:rsidRPr="00AE1EF4">
        <w:rPr>
          <w:rFonts w:eastAsia="Times New Roman"/>
          <w:bCs/>
          <w:lang w:val="en-US" w:eastAsia="hr-HR"/>
        </w:rPr>
        <w:t xml:space="preserve">“ </w:t>
      </w:r>
      <w:proofErr w:type="spellStart"/>
      <w:r w:rsidRPr="00AE1EF4">
        <w:rPr>
          <w:rFonts w:eastAsia="Times New Roman"/>
          <w:bCs/>
          <w:lang w:val="en-US" w:eastAsia="hr-HR"/>
        </w:rPr>
        <w:t>isključiti</w:t>
      </w:r>
      <w:proofErr w:type="spellEnd"/>
      <w:proofErr w:type="gramEnd"/>
      <w:r w:rsidRPr="00AE1EF4">
        <w:rPr>
          <w:rFonts w:eastAsia="Times New Roman"/>
          <w:bCs/>
          <w:lang w:val="en-US" w:eastAsia="hr-HR"/>
        </w:rPr>
        <w:t xml:space="preserve"> </w:t>
      </w:r>
      <w:proofErr w:type="spellStart"/>
      <w:r w:rsidRPr="00AE1EF4">
        <w:rPr>
          <w:rFonts w:eastAsia="Times New Roman"/>
          <w:bCs/>
          <w:lang w:val="en-US" w:eastAsia="hr-HR"/>
        </w:rPr>
        <w:t>površinu</w:t>
      </w:r>
      <w:proofErr w:type="spellEnd"/>
      <w:r w:rsidRPr="00AE1EF4">
        <w:rPr>
          <w:rFonts w:eastAsia="Times New Roman"/>
          <w:bCs/>
          <w:lang w:val="en-US" w:eastAsia="hr-HR"/>
        </w:rPr>
        <w:t xml:space="preserve"> </w:t>
      </w:r>
      <w:proofErr w:type="spellStart"/>
      <w:r w:rsidRPr="00AE1EF4">
        <w:rPr>
          <w:rFonts w:eastAsia="Times New Roman"/>
          <w:bCs/>
          <w:lang w:val="en-US" w:eastAsia="hr-HR"/>
        </w:rPr>
        <w:t>morskog</w:t>
      </w:r>
      <w:proofErr w:type="spellEnd"/>
      <w:r w:rsidRPr="00AE1EF4">
        <w:rPr>
          <w:rFonts w:eastAsia="Times New Roman"/>
          <w:bCs/>
          <w:lang w:val="en-US" w:eastAsia="hr-HR"/>
        </w:rPr>
        <w:t xml:space="preserve"> </w:t>
      </w:r>
      <w:proofErr w:type="spellStart"/>
      <w:r w:rsidRPr="00AE1EF4">
        <w:rPr>
          <w:rFonts w:eastAsia="Times New Roman"/>
          <w:bCs/>
          <w:lang w:val="en-US" w:eastAsia="hr-HR"/>
        </w:rPr>
        <w:t>akvatorija</w:t>
      </w:r>
      <w:proofErr w:type="spellEnd"/>
      <w:r w:rsidRPr="00AE1EF4">
        <w:rPr>
          <w:rFonts w:eastAsia="Times New Roman"/>
          <w:bCs/>
          <w:lang w:val="en-US" w:eastAsia="hr-HR"/>
        </w:rPr>
        <w:t xml:space="preserve">, </w:t>
      </w:r>
      <w:proofErr w:type="spellStart"/>
      <w:r w:rsidRPr="00AE1EF4">
        <w:rPr>
          <w:rFonts w:eastAsia="Times New Roman"/>
          <w:bCs/>
          <w:lang w:val="en-US" w:eastAsia="hr-HR"/>
        </w:rPr>
        <w:t>te</w:t>
      </w:r>
      <w:proofErr w:type="spellEnd"/>
      <w:r w:rsidRPr="00AE1EF4">
        <w:rPr>
          <w:rFonts w:eastAsia="Times New Roman"/>
          <w:bCs/>
          <w:lang w:val="en-US" w:eastAsia="hr-HR"/>
        </w:rPr>
        <w:t xml:space="preserve"> </w:t>
      </w:r>
      <w:proofErr w:type="spellStart"/>
      <w:r w:rsidRPr="00AE1EF4">
        <w:rPr>
          <w:rFonts w:eastAsia="Times New Roman"/>
          <w:bCs/>
          <w:lang w:val="en-US" w:eastAsia="hr-HR"/>
        </w:rPr>
        <w:t>kopneni</w:t>
      </w:r>
      <w:proofErr w:type="spellEnd"/>
      <w:r w:rsidRPr="00AE1EF4">
        <w:rPr>
          <w:rFonts w:eastAsia="Times New Roman"/>
          <w:bCs/>
          <w:lang w:val="en-US" w:eastAsia="hr-HR"/>
        </w:rPr>
        <w:t xml:space="preserve"> </w:t>
      </w:r>
      <w:proofErr w:type="spellStart"/>
      <w:r w:rsidRPr="00AE1EF4">
        <w:rPr>
          <w:rFonts w:eastAsia="Times New Roman"/>
          <w:bCs/>
          <w:lang w:val="en-US" w:eastAsia="hr-HR"/>
        </w:rPr>
        <w:t>dio</w:t>
      </w:r>
      <w:proofErr w:type="spellEnd"/>
      <w:r w:rsidRPr="00AE1EF4">
        <w:rPr>
          <w:rFonts w:eastAsia="Times New Roman"/>
          <w:bCs/>
          <w:lang w:val="en-US" w:eastAsia="hr-HR"/>
        </w:rPr>
        <w:t xml:space="preserve"> </w:t>
      </w:r>
      <w:proofErr w:type="spellStart"/>
      <w:r w:rsidRPr="00AE1EF4">
        <w:rPr>
          <w:rFonts w:eastAsia="Times New Roman"/>
          <w:bCs/>
          <w:lang w:val="en-US" w:eastAsia="hr-HR"/>
        </w:rPr>
        <w:t>obuhvata</w:t>
      </w:r>
      <w:proofErr w:type="spellEnd"/>
      <w:r w:rsidRPr="00AE1EF4">
        <w:rPr>
          <w:rFonts w:eastAsia="Times New Roman"/>
          <w:bCs/>
          <w:lang w:val="en-US" w:eastAsia="hr-HR"/>
        </w:rPr>
        <w:t xml:space="preserve"> UPU-a </w:t>
      </w:r>
      <w:proofErr w:type="spellStart"/>
      <w:r w:rsidRPr="00AE1EF4">
        <w:rPr>
          <w:rFonts w:eastAsia="Times New Roman"/>
          <w:bCs/>
          <w:lang w:val="en-US" w:eastAsia="hr-HR"/>
        </w:rPr>
        <w:t>smanjiti</w:t>
      </w:r>
      <w:proofErr w:type="spellEnd"/>
      <w:r w:rsidRPr="00AE1EF4">
        <w:rPr>
          <w:rFonts w:eastAsia="Times New Roman"/>
          <w:bCs/>
          <w:lang w:val="en-US" w:eastAsia="hr-HR"/>
        </w:rPr>
        <w:t xml:space="preserve"> za 2,52 ha (</w:t>
      </w:r>
      <w:proofErr w:type="spellStart"/>
      <w:r w:rsidRPr="00AE1EF4">
        <w:rPr>
          <w:rFonts w:eastAsia="Times New Roman"/>
          <w:bCs/>
          <w:lang w:val="en-US" w:eastAsia="hr-HR"/>
        </w:rPr>
        <w:t>dio</w:t>
      </w:r>
      <w:proofErr w:type="spellEnd"/>
      <w:r w:rsidRPr="00AE1EF4">
        <w:rPr>
          <w:rFonts w:eastAsia="Times New Roman"/>
          <w:bCs/>
          <w:lang w:val="en-US" w:eastAsia="hr-HR"/>
        </w:rPr>
        <w:t xml:space="preserve"> </w:t>
      </w:r>
      <w:proofErr w:type="spellStart"/>
      <w:r w:rsidRPr="00AE1EF4">
        <w:rPr>
          <w:rFonts w:eastAsia="Times New Roman"/>
          <w:bCs/>
          <w:lang w:val="en-US" w:eastAsia="hr-HR"/>
        </w:rPr>
        <w:t>koji</w:t>
      </w:r>
      <w:proofErr w:type="spellEnd"/>
      <w:r w:rsidRPr="00AE1EF4">
        <w:rPr>
          <w:rFonts w:eastAsia="Times New Roman"/>
          <w:bCs/>
          <w:lang w:val="en-US" w:eastAsia="hr-HR"/>
        </w:rPr>
        <w:t xml:space="preserve"> se </w:t>
      </w:r>
      <w:proofErr w:type="spellStart"/>
      <w:r w:rsidRPr="00AE1EF4">
        <w:rPr>
          <w:rFonts w:eastAsia="Times New Roman"/>
          <w:bCs/>
          <w:lang w:val="en-US" w:eastAsia="hr-HR"/>
        </w:rPr>
        <w:t>odnosi</w:t>
      </w:r>
      <w:proofErr w:type="spellEnd"/>
      <w:r w:rsidRPr="00AE1EF4">
        <w:rPr>
          <w:rFonts w:eastAsia="Times New Roman"/>
          <w:bCs/>
          <w:lang w:val="en-US" w:eastAsia="hr-HR"/>
        </w:rPr>
        <w:t xml:space="preserve"> </w:t>
      </w:r>
      <w:proofErr w:type="spellStart"/>
      <w:r w:rsidRPr="00AE1EF4">
        <w:rPr>
          <w:rFonts w:eastAsia="Times New Roman"/>
          <w:bCs/>
          <w:lang w:val="en-US" w:eastAsia="hr-HR"/>
        </w:rPr>
        <w:t>na</w:t>
      </w:r>
      <w:proofErr w:type="spellEnd"/>
      <w:r w:rsidRPr="00AE1EF4">
        <w:rPr>
          <w:rFonts w:eastAsia="Times New Roman"/>
          <w:bCs/>
          <w:lang w:val="en-US" w:eastAsia="hr-HR"/>
        </w:rPr>
        <w:t xml:space="preserve"> </w:t>
      </w:r>
      <w:proofErr w:type="spellStart"/>
      <w:r w:rsidRPr="00AE1EF4">
        <w:rPr>
          <w:rFonts w:eastAsia="Times New Roman"/>
          <w:bCs/>
          <w:lang w:val="en-US" w:eastAsia="hr-HR"/>
        </w:rPr>
        <w:t>kupalište</w:t>
      </w:r>
      <w:proofErr w:type="spellEnd"/>
      <w:r w:rsidRPr="00AE1EF4">
        <w:rPr>
          <w:rFonts w:eastAsia="Times New Roman"/>
          <w:bCs/>
          <w:lang w:val="en-US" w:eastAsia="hr-HR"/>
        </w:rPr>
        <w:t xml:space="preserve">, </w:t>
      </w:r>
      <w:proofErr w:type="spellStart"/>
      <w:r w:rsidRPr="00AE1EF4">
        <w:rPr>
          <w:rFonts w:eastAsia="Times New Roman"/>
          <w:bCs/>
          <w:lang w:val="en-US" w:eastAsia="hr-HR"/>
        </w:rPr>
        <w:t>odnosno</w:t>
      </w:r>
      <w:proofErr w:type="spellEnd"/>
      <w:r w:rsidRPr="00AE1EF4">
        <w:rPr>
          <w:rFonts w:eastAsia="Times New Roman"/>
          <w:bCs/>
          <w:lang w:val="en-US" w:eastAsia="hr-HR"/>
        </w:rPr>
        <w:t xml:space="preserve"> </w:t>
      </w:r>
      <w:proofErr w:type="spellStart"/>
      <w:r w:rsidRPr="00AE1EF4">
        <w:rPr>
          <w:rFonts w:eastAsia="Times New Roman"/>
          <w:bCs/>
          <w:lang w:val="en-US" w:eastAsia="hr-HR"/>
        </w:rPr>
        <w:t>plaže</w:t>
      </w:r>
      <w:proofErr w:type="spellEnd"/>
      <w:r w:rsidRPr="00AE1EF4">
        <w:rPr>
          <w:rFonts w:eastAsia="Times New Roman"/>
          <w:bCs/>
          <w:lang w:val="en-US" w:eastAsia="hr-HR"/>
        </w:rPr>
        <w:t xml:space="preserve">, </w:t>
      </w:r>
      <w:proofErr w:type="spellStart"/>
      <w:r w:rsidRPr="00AE1EF4">
        <w:rPr>
          <w:rFonts w:eastAsia="Times New Roman"/>
          <w:bCs/>
          <w:lang w:val="en-US" w:eastAsia="hr-HR"/>
        </w:rPr>
        <w:t>te</w:t>
      </w:r>
      <w:proofErr w:type="spellEnd"/>
      <w:r w:rsidRPr="00AE1EF4">
        <w:rPr>
          <w:rFonts w:eastAsia="Times New Roman"/>
          <w:bCs/>
          <w:lang w:val="en-US" w:eastAsia="hr-HR"/>
        </w:rPr>
        <w:t xml:space="preserve"> </w:t>
      </w:r>
      <w:proofErr w:type="spellStart"/>
      <w:r w:rsidRPr="00AE1EF4">
        <w:rPr>
          <w:rFonts w:eastAsia="Times New Roman"/>
          <w:bCs/>
          <w:lang w:val="en-US" w:eastAsia="hr-HR"/>
        </w:rPr>
        <w:t>na</w:t>
      </w:r>
      <w:proofErr w:type="spellEnd"/>
      <w:r w:rsidRPr="00AE1EF4">
        <w:rPr>
          <w:rFonts w:eastAsia="Times New Roman"/>
          <w:bCs/>
          <w:lang w:val="en-US" w:eastAsia="hr-HR"/>
        </w:rPr>
        <w:t xml:space="preserve"> </w:t>
      </w:r>
      <w:proofErr w:type="spellStart"/>
      <w:r w:rsidRPr="00AE1EF4">
        <w:rPr>
          <w:rFonts w:eastAsia="Times New Roman"/>
          <w:bCs/>
          <w:lang w:val="en-US" w:eastAsia="hr-HR"/>
        </w:rPr>
        <w:t>dio</w:t>
      </w:r>
      <w:proofErr w:type="spellEnd"/>
      <w:r w:rsidRPr="00AE1EF4">
        <w:rPr>
          <w:rFonts w:eastAsia="Times New Roman"/>
          <w:bCs/>
          <w:lang w:val="en-US" w:eastAsia="hr-HR"/>
        </w:rPr>
        <w:t xml:space="preserve"> </w:t>
      </w:r>
      <w:proofErr w:type="spellStart"/>
      <w:r w:rsidRPr="00AE1EF4">
        <w:rPr>
          <w:rFonts w:eastAsia="Times New Roman"/>
          <w:bCs/>
          <w:lang w:val="en-US" w:eastAsia="hr-HR"/>
        </w:rPr>
        <w:t>površine</w:t>
      </w:r>
      <w:proofErr w:type="spellEnd"/>
      <w:r w:rsidRPr="00AE1EF4">
        <w:rPr>
          <w:rFonts w:eastAsia="Times New Roman"/>
          <w:bCs/>
          <w:lang w:val="en-US" w:eastAsia="hr-HR"/>
        </w:rPr>
        <w:t xml:space="preserve">, u PPUG-u </w:t>
      </w:r>
      <w:proofErr w:type="spellStart"/>
      <w:r w:rsidRPr="00AE1EF4">
        <w:rPr>
          <w:rFonts w:eastAsia="Times New Roman"/>
          <w:bCs/>
          <w:lang w:val="en-US" w:eastAsia="hr-HR"/>
        </w:rPr>
        <w:t>planirane</w:t>
      </w:r>
      <w:proofErr w:type="spellEnd"/>
      <w:r w:rsidRPr="00AE1EF4">
        <w:rPr>
          <w:rFonts w:eastAsia="Times New Roman"/>
          <w:bCs/>
          <w:lang w:val="en-US" w:eastAsia="hr-HR"/>
        </w:rPr>
        <w:t xml:space="preserve"> </w:t>
      </w:r>
      <w:proofErr w:type="spellStart"/>
      <w:r w:rsidRPr="00AE1EF4">
        <w:rPr>
          <w:rFonts w:eastAsia="Times New Roman"/>
          <w:bCs/>
          <w:lang w:val="en-US" w:eastAsia="hr-HR"/>
        </w:rPr>
        <w:t>namjene</w:t>
      </w:r>
      <w:proofErr w:type="spellEnd"/>
      <w:r w:rsidRPr="00AE1EF4">
        <w:rPr>
          <w:rFonts w:eastAsia="Times New Roman"/>
          <w:bCs/>
          <w:lang w:val="en-US" w:eastAsia="hr-HR"/>
        </w:rPr>
        <w:t xml:space="preserve"> </w:t>
      </w:r>
      <w:proofErr w:type="spellStart"/>
      <w:r w:rsidRPr="00AE1EF4">
        <w:rPr>
          <w:rFonts w:eastAsia="Times New Roman"/>
          <w:bCs/>
          <w:lang w:val="en-US" w:eastAsia="hr-HR"/>
        </w:rPr>
        <w:t>zaštitno</w:t>
      </w:r>
      <w:proofErr w:type="spellEnd"/>
      <w:r w:rsidRPr="00AE1EF4">
        <w:rPr>
          <w:rFonts w:eastAsia="Times New Roman"/>
          <w:bCs/>
          <w:lang w:val="en-US" w:eastAsia="hr-HR"/>
        </w:rPr>
        <w:t xml:space="preserve"> </w:t>
      </w:r>
      <w:proofErr w:type="spellStart"/>
      <w:r w:rsidRPr="00AE1EF4">
        <w:rPr>
          <w:rFonts w:eastAsia="Times New Roman"/>
          <w:bCs/>
          <w:lang w:val="en-US" w:eastAsia="hr-HR"/>
        </w:rPr>
        <w:t>zelenilo</w:t>
      </w:r>
      <w:proofErr w:type="spellEnd"/>
      <w:r w:rsidRPr="00AE1EF4">
        <w:rPr>
          <w:rFonts w:eastAsia="Times New Roman"/>
          <w:bCs/>
          <w:lang w:val="en-US" w:eastAsia="hr-HR"/>
        </w:rPr>
        <w:t xml:space="preserve">, </w:t>
      </w:r>
      <w:proofErr w:type="spellStart"/>
      <w:r w:rsidRPr="00AE1EF4">
        <w:rPr>
          <w:rFonts w:eastAsia="Times New Roman"/>
          <w:bCs/>
          <w:lang w:val="en-US" w:eastAsia="hr-HR"/>
        </w:rPr>
        <w:t>tj</w:t>
      </w:r>
      <w:proofErr w:type="spellEnd"/>
      <w:r w:rsidRPr="00AE1EF4">
        <w:rPr>
          <w:rFonts w:eastAsia="Times New Roman"/>
          <w:bCs/>
          <w:lang w:val="en-US" w:eastAsia="hr-HR"/>
        </w:rPr>
        <w:t xml:space="preserve">. </w:t>
      </w:r>
      <w:proofErr w:type="spellStart"/>
      <w:r w:rsidRPr="00AE1EF4">
        <w:rPr>
          <w:rFonts w:eastAsia="Times New Roman"/>
          <w:bCs/>
          <w:lang w:val="en-US" w:eastAsia="hr-HR"/>
        </w:rPr>
        <w:t>dio</w:t>
      </w:r>
      <w:proofErr w:type="spellEnd"/>
      <w:r w:rsidRPr="00AE1EF4">
        <w:rPr>
          <w:rFonts w:eastAsia="Times New Roman"/>
          <w:bCs/>
          <w:lang w:val="en-US" w:eastAsia="hr-HR"/>
        </w:rPr>
        <w:t xml:space="preserve"> od </w:t>
      </w:r>
      <w:proofErr w:type="spellStart"/>
      <w:r w:rsidRPr="00AE1EF4">
        <w:rPr>
          <w:rFonts w:eastAsia="Times New Roman"/>
          <w:bCs/>
          <w:lang w:val="en-US" w:eastAsia="hr-HR"/>
        </w:rPr>
        <w:t>kupališta</w:t>
      </w:r>
      <w:proofErr w:type="spellEnd"/>
      <w:r w:rsidRPr="00AE1EF4">
        <w:rPr>
          <w:rFonts w:eastAsia="Times New Roman"/>
          <w:bCs/>
          <w:lang w:val="en-US" w:eastAsia="hr-HR"/>
        </w:rPr>
        <w:t xml:space="preserve"> do </w:t>
      </w:r>
      <w:proofErr w:type="spellStart"/>
      <w:r w:rsidRPr="00AE1EF4">
        <w:rPr>
          <w:rFonts w:eastAsia="Times New Roman"/>
          <w:bCs/>
          <w:lang w:val="en-US" w:eastAsia="hr-HR"/>
        </w:rPr>
        <w:t>planirane</w:t>
      </w:r>
      <w:proofErr w:type="spellEnd"/>
      <w:r w:rsidRPr="00AE1EF4">
        <w:rPr>
          <w:rFonts w:eastAsia="Times New Roman"/>
          <w:bCs/>
          <w:lang w:val="en-US" w:eastAsia="hr-HR"/>
        </w:rPr>
        <w:t xml:space="preserve"> </w:t>
      </w:r>
      <w:proofErr w:type="spellStart"/>
      <w:r w:rsidRPr="00AE1EF4">
        <w:rPr>
          <w:rFonts w:eastAsia="Times New Roman"/>
          <w:bCs/>
          <w:lang w:val="en-US" w:eastAsia="hr-HR"/>
        </w:rPr>
        <w:t>južne</w:t>
      </w:r>
      <w:proofErr w:type="spellEnd"/>
      <w:r w:rsidRPr="00AE1EF4">
        <w:rPr>
          <w:rFonts w:eastAsia="Times New Roman"/>
          <w:bCs/>
          <w:lang w:val="en-US" w:eastAsia="hr-HR"/>
        </w:rPr>
        <w:t xml:space="preserve"> </w:t>
      </w:r>
      <w:proofErr w:type="spellStart"/>
      <w:r w:rsidRPr="00AE1EF4">
        <w:rPr>
          <w:rFonts w:eastAsia="Times New Roman"/>
          <w:bCs/>
          <w:lang w:val="en-US" w:eastAsia="hr-HR"/>
        </w:rPr>
        <w:t>ceste</w:t>
      </w:r>
      <w:proofErr w:type="spellEnd"/>
      <w:r w:rsidRPr="00AE1EF4">
        <w:rPr>
          <w:rFonts w:eastAsia="Times New Roman"/>
          <w:bCs/>
          <w:lang w:val="en-US" w:eastAsia="hr-HR"/>
        </w:rPr>
        <w:t xml:space="preserve"> </w:t>
      </w:r>
      <w:proofErr w:type="spellStart"/>
      <w:r w:rsidRPr="00AE1EF4">
        <w:rPr>
          <w:rFonts w:eastAsia="Times New Roman"/>
          <w:bCs/>
          <w:lang w:val="en-US" w:eastAsia="hr-HR"/>
        </w:rPr>
        <w:t>unutar</w:t>
      </w:r>
      <w:proofErr w:type="spellEnd"/>
      <w:r w:rsidRPr="00AE1EF4">
        <w:rPr>
          <w:rFonts w:eastAsia="Times New Roman"/>
          <w:bCs/>
          <w:lang w:val="en-US" w:eastAsia="hr-HR"/>
        </w:rPr>
        <w:t xml:space="preserve"> </w:t>
      </w:r>
      <w:proofErr w:type="spellStart"/>
      <w:r w:rsidRPr="00AE1EF4">
        <w:rPr>
          <w:rFonts w:eastAsia="Times New Roman"/>
          <w:bCs/>
          <w:lang w:val="en-US" w:eastAsia="hr-HR"/>
        </w:rPr>
        <w:t>obuhvata</w:t>
      </w:r>
      <w:proofErr w:type="spellEnd"/>
      <w:r w:rsidRPr="00AE1EF4">
        <w:rPr>
          <w:rFonts w:eastAsia="Times New Roman"/>
          <w:bCs/>
          <w:lang w:val="en-US" w:eastAsia="hr-HR"/>
        </w:rPr>
        <w:t xml:space="preserve"> UPU-a)</w:t>
      </w:r>
      <w:bookmarkStart w:id="1" w:name="_Hlk501098278"/>
      <w:r w:rsidRPr="00AE1EF4">
        <w:rPr>
          <w:rFonts w:eastAsia="Times New Roman"/>
          <w:bCs/>
          <w:lang w:val="en-US" w:eastAsia="hr-HR"/>
        </w:rPr>
        <w:t>.</w:t>
      </w:r>
      <w:bookmarkEnd w:id="1"/>
    </w:p>
    <w:p w:rsidR="00227209" w:rsidRPr="00AE1EF4" w:rsidRDefault="00227209" w:rsidP="007043C6">
      <w:pPr>
        <w:jc w:val="both"/>
        <w:rPr>
          <w:rFonts w:eastAsia="Times New Roman"/>
          <w:lang w:eastAsia="hr-HR"/>
        </w:rPr>
      </w:pPr>
    </w:p>
    <w:p w:rsidR="00B20328" w:rsidRPr="00AE1EF4" w:rsidRDefault="00B20328" w:rsidP="00B20328">
      <w:pPr>
        <w:suppressAutoHyphens/>
        <w:spacing w:after="0"/>
        <w:ind w:right="-288"/>
        <w:rPr>
          <w:rFonts w:eastAsia="Times New Roman"/>
          <w:b/>
          <w:lang w:eastAsia="zh-CN"/>
        </w:rPr>
      </w:pPr>
      <w:r w:rsidRPr="00AE1EF4">
        <w:rPr>
          <w:rFonts w:eastAsia="Times New Roman"/>
          <w:b/>
          <w:lang w:eastAsia="zh-CN"/>
        </w:rPr>
        <w:t>Ciljevi i programska polazišta ID PPUG Makarske obuhvaćaju:</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w:t>
      </w:r>
      <w:r w:rsidRPr="00AE1EF4">
        <w:rPr>
          <w:rFonts w:eastAsia="Times New Roman"/>
          <w:lang w:eastAsia="zh-CN"/>
        </w:rPr>
        <w:tab/>
        <w:t>usklađivanje važećeg PPUG-a sa zakonskim odrednicama</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usklađivanje sa izmjenama i dopunama županijskog PP-a</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precizniju razradu i prilagodbu odredbi za provođenje</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prikaz novog prometnog rješenja (kružno križanje na </w:t>
      </w:r>
      <w:proofErr w:type="spellStart"/>
      <w:r w:rsidRPr="00AE1EF4">
        <w:rPr>
          <w:rFonts w:eastAsia="Times New Roman"/>
          <w:lang w:eastAsia="zh-CN"/>
        </w:rPr>
        <w:t>Voliciji</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novi koridor prometnice na području Moče,</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ukidanje koridora ceste i proširenje građevinskog područja namjene K1 (na </w:t>
      </w:r>
      <w:proofErr w:type="spellStart"/>
      <w:r w:rsidRPr="00AE1EF4">
        <w:rPr>
          <w:rFonts w:eastAsia="Times New Roman"/>
          <w:lang w:eastAsia="zh-CN"/>
        </w:rPr>
        <w:t>Voliciji</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prenamjena površine iz "planirano zaštitno zelenilo" u površinu infrastrukturnih sustava" na </w:t>
      </w:r>
      <w:proofErr w:type="spellStart"/>
      <w:r w:rsidRPr="00AE1EF4">
        <w:rPr>
          <w:rFonts w:eastAsia="Times New Roman"/>
          <w:lang w:eastAsia="zh-CN"/>
        </w:rPr>
        <w:t>Zagonu</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određivanje lokacije za </w:t>
      </w:r>
      <w:proofErr w:type="spellStart"/>
      <w:r w:rsidRPr="00AE1EF4">
        <w:rPr>
          <w:rFonts w:eastAsia="Times New Roman"/>
          <w:lang w:eastAsia="zh-CN"/>
        </w:rPr>
        <w:t>reciklažno</w:t>
      </w:r>
      <w:proofErr w:type="spellEnd"/>
      <w:r w:rsidRPr="00AE1EF4">
        <w:rPr>
          <w:rFonts w:eastAsia="Times New Roman"/>
          <w:lang w:eastAsia="zh-CN"/>
        </w:rPr>
        <w:t xml:space="preserve"> dvorište,</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određivanje lokacije za </w:t>
      </w:r>
      <w:proofErr w:type="spellStart"/>
      <w:r w:rsidRPr="00AE1EF4">
        <w:rPr>
          <w:rFonts w:eastAsia="Times New Roman"/>
          <w:lang w:eastAsia="zh-CN"/>
        </w:rPr>
        <w:t>helidrom</w:t>
      </w:r>
      <w:proofErr w:type="spellEnd"/>
      <w:r w:rsidRPr="00AE1EF4">
        <w:rPr>
          <w:rFonts w:eastAsia="Times New Roman"/>
          <w:lang w:eastAsia="zh-CN"/>
        </w:rPr>
        <w:t xml:space="preserve"> na </w:t>
      </w:r>
      <w:proofErr w:type="spellStart"/>
      <w:r w:rsidRPr="00AE1EF4">
        <w:rPr>
          <w:rFonts w:eastAsia="Times New Roman"/>
          <w:lang w:eastAsia="zh-CN"/>
        </w:rPr>
        <w:t>Osejavi</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xml:space="preserve">- određivanje nove lokacije vodospreme sa cjevovodom u </w:t>
      </w:r>
      <w:proofErr w:type="spellStart"/>
      <w:r w:rsidRPr="00AE1EF4">
        <w:rPr>
          <w:rFonts w:eastAsia="Times New Roman"/>
          <w:lang w:eastAsia="zh-CN"/>
        </w:rPr>
        <w:t>Kotišini</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lastRenderedPageBreak/>
        <w:t xml:space="preserve">-  rješavanje ostale infrastrukture  i uređenja plaža, izuzev plaža na području uvale Krvavica i uvale </w:t>
      </w:r>
      <w:proofErr w:type="spellStart"/>
      <w:r w:rsidRPr="00AE1EF4">
        <w:rPr>
          <w:rFonts w:eastAsia="Times New Roman"/>
          <w:lang w:eastAsia="zh-CN"/>
        </w:rPr>
        <w:t>Ramova</w:t>
      </w:r>
      <w:proofErr w:type="spellEnd"/>
      <w:r w:rsidRPr="00AE1EF4">
        <w:rPr>
          <w:rFonts w:eastAsia="Times New Roman"/>
          <w:lang w:eastAsia="zh-CN"/>
        </w:rPr>
        <w:t xml:space="preserve">, te područja poluotoka Sv. Petar i </w:t>
      </w:r>
      <w:proofErr w:type="spellStart"/>
      <w:r w:rsidRPr="00AE1EF4">
        <w:rPr>
          <w:rFonts w:eastAsia="Times New Roman"/>
          <w:lang w:eastAsia="zh-CN"/>
        </w:rPr>
        <w:t>Osejava</w:t>
      </w:r>
      <w:proofErr w:type="spellEnd"/>
      <w:r w:rsidRPr="00AE1EF4">
        <w:rPr>
          <w:rFonts w:eastAsia="Times New Roman"/>
          <w:lang w:eastAsia="zh-CN"/>
        </w:rPr>
        <w:t>,</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prenamjena građevinskog područja iz "građevinskog područja naselja" u D4 (kod srednje škole na Istoku),</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ostale prenamjene unutar građevinskog područja po zaprimljenim zahtjevima građana,</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redefiniranje uvjeta, sadržaja i obuhvata sportsko rekreativne zone Platno,</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izmjena parametara odnosno uvjeta gradnje za provedbu zahvata izgradnje dječjih vrtića,</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promjene granica obuhvata UPU-a odnosno smanjenja obuhvata pojedinih UPU-a predviđenih u PPUG-u za obveznu izradu,</w:t>
      </w:r>
    </w:p>
    <w:p w:rsidR="00B20328" w:rsidRPr="00AE1EF4" w:rsidRDefault="00B20328" w:rsidP="00B20328">
      <w:pPr>
        <w:suppressAutoHyphens/>
        <w:spacing w:after="0"/>
        <w:ind w:left="1440" w:right="-288" w:hanging="180"/>
        <w:rPr>
          <w:rFonts w:eastAsia="Times New Roman"/>
          <w:lang w:eastAsia="zh-CN"/>
        </w:rPr>
      </w:pPr>
      <w:r w:rsidRPr="00AE1EF4">
        <w:rPr>
          <w:rFonts w:eastAsia="Times New Roman"/>
          <w:lang w:eastAsia="zh-CN"/>
        </w:rPr>
        <w:t>- ukidanje obveze izrade pojedinih planiranih UPU-a manjeg obuhvata koji se mogu smatrati uređenim građevinskim područjem odnosno područjima opremljenim osnovnom infrastrukturom,</w:t>
      </w:r>
    </w:p>
    <w:p w:rsidR="00B20328" w:rsidRPr="00AE1EF4" w:rsidRDefault="00B20328" w:rsidP="00B20328">
      <w:pPr>
        <w:suppressAutoHyphens/>
        <w:spacing w:after="0"/>
        <w:ind w:left="1440" w:right="-288" w:hanging="180"/>
        <w:rPr>
          <w:rFonts w:eastAsia="Times New Roman"/>
          <w:lang w:eastAsia="zh-CN"/>
        </w:rPr>
      </w:pPr>
      <w:bookmarkStart w:id="2" w:name="_Hlk499722665"/>
      <w:r w:rsidRPr="00AE1EF4">
        <w:rPr>
          <w:rFonts w:eastAsia="Times New Roman"/>
          <w:lang w:eastAsia="zh-CN"/>
        </w:rPr>
        <w:t>- r</w:t>
      </w:r>
      <w:r w:rsidRPr="00AE1EF4">
        <w:rPr>
          <w:rFonts w:eastAsia="Times New Roman"/>
          <w:lang w:eastAsia="hr-HR"/>
        </w:rPr>
        <w:t xml:space="preserve">edefiniranje uvjeta gradnje svih vrsta turističkih građevina koje se planiraju na građevinskom području unutar granica naselja u izdvojenim ugostiteljsko turističkim zonama (dakle, na svim prostorima izuzev ugostiteljsko turističke zone </w:t>
      </w:r>
      <w:proofErr w:type="spellStart"/>
      <w:r w:rsidRPr="00AE1EF4">
        <w:rPr>
          <w:rFonts w:eastAsia="Times New Roman"/>
          <w:lang w:eastAsia="hr-HR"/>
        </w:rPr>
        <w:t>Biloševca</w:t>
      </w:r>
      <w:proofErr w:type="spellEnd"/>
      <w:r w:rsidRPr="00AE1EF4">
        <w:rPr>
          <w:rFonts w:eastAsia="Times New Roman"/>
          <w:lang w:eastAsia="hr-HR"/>
        </w:rPr>
        <w:t xml:space="preserve">), na način da se propišu poticajniji uvjeti, manje restriktivni parametri za gradnju građevina iz skupine hotela, i to samo za vrstu „hotel“ iz objekata skupine hoteli (vrste propisane Pravilnikom o razvrstavanju i kategorizaciji ugostiteljskih objekata iz skupine hotela), dakle isključujući od ovog vrstu </w:t>
      </w:r>
      <w:proofErr w:type="spellStart"/>
      <w:r w:rsidRPr="00AE1EF4">
        <w:rPr>
          <w:rFonts w:eastAsia="Times New Roman"/>
          <w:lang w:eastAsia="hr-HR"/>
        </w:rPr>
        <w:t>aparthotela</w:t>
      </w:r>
      <w:proofErr w:type="spellEnd"/>
      <w:r w:rsidRPr="00AE1EF4">
        <w:rPr>
          <w:rFonts w:eastAsia="Times New Roman"/>
          <w:lang w:eastAsia="hr-HR"/>
        </w:rPr>
        <w:t>, turističkih apartmana i sličnih vrsta, a da se poticajniji uvjeti propišu i za ugostiteljsko turističke građevine u zonama mješovite i poslovne namjene,</w:t>
      </w:r>
    </w:p>
    <w:p w:rsidR="00B20328" w:rsidRPr="00AE1EF4" w:rsidRDefault="00B20328" w:rsidP="00B20328">
      <w:pPr>
        <w:suppressAutoHyphens/>
        <w:spacing w:after="0"/>
        <w:ind w:left="1440" w:right="-288" w:hanging="180"/>
        <w:rPr>
          <w:rFonts w:eastAsia="Times New Roman"/>
          <w:lang w:eastAsia="hr-HR"/>
        </w:rPr>
      </w:pPr>
      <w:r w:rsidRPr="00AE1EF4">
        <w:rPr>
          <w:rFonts w:eastAsia="Times New Roman"/>
          <w:lang w:eastAsia="hr-HR"/>
        </w:rPr>
        <w:t>-</w:t>
      </w:r>
      <w:r w:rsidRPr="00AE1EF4">
        <w:rPr>
          <w:rFonts w:eastAsia="Times New Roman"/>
          <w:lang w:eastAsia="zh-CN"/>
        </w:rPr>
        <w:t xml:space="preserve"> r</w:t>
      </w:r>
      <w:r w:rsidRPr="00AE1EF4">
        <w:rPr>
          <w:rFonts w:eastAsia="Times New Roman"/>
          <w:lang w:eastAsia="hr-HR"/>
        </w:rPr>
        <w:t>edefiniranje ugostiteljsko turističkih zona za gradnju hotela unutar granica naselja, korekcije obuhvata UPU-a, ali bez mogućnosti ukidanja ili promjene ugostiteljsko turističke namjene i najmanjeg dijela tih zona. Sa druge strane, otvoriti mogućnost povećanja postojećih zona ili uvođenja novih ugostiteljsko turističkih zona,</w:t>
      </w:r>
    </w:p>
    <w:p w:rsidR="00B20328" w:rsidRPr="00AE1EF4" w:rsidRDefault="00B20328" w:rsidP="00B20328">
      <w:pPr>
        <w:suppressAutoHyphens/>
        <w:spacing w:after="0"/>
        <w:ind w:left="1440" w:right="-288" w:hanging="180"/>
        <w:rPr>
          <w:rFonts w:eastAsia="Times New Roman"/>
          <w:lang w:eastAsia="hr-HR"/>
        </w:rPr>
      </w:pPr>
      <w:r w:rsidRPr="00AE1EF4">
        <w:rPr>
          <w:rFonts w:eastAsia="Times New Roman"/>
          <w:lang w:eastAsia="hr-HR"/>
        </w:rPr>
        <w:t>-</w:t>
      </w:r>
      <w:r w:rsidRPr="00AE1EF4">
        <w:rPr>
          <w:rFonts w:eastAsia="Times New Roman"/>
          <w:lang w:eastAsia="zh-CN"/>
        </w:rPr>
        <w:t xml:space="preserve"> u</w:t>
      </w:r>
      <w:r w:rsidRPr="00AE1EF4">
        <w:rPr>
          <w:rFonts w:eastAsia="Times New Roman"/>
          <w:lang w:eastAsia="hr-HR"/>
        </w:rPr>
        <w:t>nutar obuhvata UPU-a ugostiteljsko turističke zone Makarska – Zapad 2,  izmijeniti zonu turističkog naselja, oznake T2, u zonu hotela visoke kategorije, oznake T1,</w:t>
      </w:r>
    </w:p>
    <w:p w:rsidR="00B20328" w:rsidRPr="00AE1EF4" w:rsidRDefault="00B20328" w:rsidP="00B20328">
      <w:pPr>
        <w:suppressAutoHyphens/>
        <w:spacing w:after="0"/>
        <w:ind w:left="1440" w:right="-288" w:hanging="180"/>
        <w:rPr>
          <w:rFonts w:eastAsia="Times New Roman"/>
          <w:lang w:eastAsia="hr-HR"/>
        </w:rPr>
      </w:pPr>
      <w:r w:rsidRPr="00AE1EF4">
        <w:rPr>
          <w:rFonts w:eastAsia="Times New Roman"/>
          <w:lang w:eastAsia="hr-HR"/>
        </w:rPr>
        <w:t>-</w:t>
      </w:r>
      <w:r w:rsidRPr="00AE1EF4">
        <w:rPr>
          <w:rFonts w:eastAsia="Times New Roman"/>
          <w:lang w:eastAsia="zh-CN"/>
        </w:rPr>
        <w:t xml:space="preserve"> korekcije postojećih te planiranje </w:t>
      </w:r>
      <w:r w:rsidRPr="00AE1EF4">
        <w:rPr>
          <w:rFonts w:eastAsia="Times New Roman"/>
          <w:lang w:eastAsia="hr-HR"/>
        </w:rPr>
        <w:t>novih koridora prometnica na području ugostiteljsko turističkih zona na zapadu Makarske,</w:t>
      </w:r>
    </w:p>
    <w:p w:rsidR="00B20328" w:rsidRPr="00AE1EF4" w:rsidRDefault="00B20328" w:rsidP="00B20328">
      <w:pPr>
        <w:suppressAutoHyphens/>
        <w:spacing w:after="0"/>
        <w:ind w:left="1440" w:right="-288" w:hanging="180"/>
        <w:rPr>
          <w:rFonts w:eastAsia="Times New Roman"/>
          <w:lang w:eastAsia="hr-HR"/>
        </w:rPr>
      </w:pPr>
      <w:r w:rsidRPr="00AE1EF4">
        <w:rPr>
          <w:rFonts w:eastAsia="Times New Roman"/>
          <w:lang w:eastAsia="hr-HR"/>
        </w:rPr>
        <w:t xml:space="preserve">- korekcije cestovnih pravaca u svrhu prilagodbe i provedbe prometnica sukladno </w:t>
      </w:r>
      <w:bookmarkStart w:id="3" w:name="_Hlk513552944"/>
      <w:r w:rsidRPr="00AE1EF4">
        <w:rPr>
          <w:rFonts w:eastAsia="Times New Roman"/>
          <w:lang w:eastAsia="hr-HR"/>
        </w:rPr>
        <w:t>tehnički izvedivim rješenjima na terenu,</w:t>
      </w:r>
    </w:p>
    <w:p w:rsidR="00B20328" w:rsidRPr="00AE1EF4" w:rsidRDefault="00B20328" w:rsidP="00B20328">
      <w:pPr>
        <w:suppressAutoHyphens/>
        <w:spacing w:after="0"/>
        <w:ind w:left="1440" w:right="-288" w:hanging="180"/>
        <w:rPr>
          <w:rFonts w:eastAsia="Times New Roman"/>
          <w:lang w:eastAsia="hr-HR"/>
        </w:rPr>
      </w:pPr>
      <w:r w:rsidRPr="00AE1EF4">
        <w:rPr>
          <w:rFonts w:eastAsia="Times New Roman"/>
          <w:lang w:eastAsia="hr-HR"/>
        </w:rPr>
        <w:t>- iz obuhvata sportsko-rekreativne zone UPU-a Platno izbaciti morski dio plana, te smanjiti kopnenu površinu obuhvata plana za južni dio kupališta i dio zaštitnog zelenila.</w:t>
      </w:r>
    </w:p>
    <w:p w:rsidR="00EC5946" w:rsidRPr="00AE1EF4" w:rsidRDefault="00EC5946" w:rsidP="00B20328">
      <w:pPr>
        <w:suppressAutoHyphens/>
        <w:spacing w:after="0"/>
        <w:ind w:left="1440" w:right="-288" w:hanging="180"/>
        <w:rPr>
          <w:rFonts w:eastAsia="Times New Roman"/>
          <w:lang w:eastAsia="hr-HR"/>
        </w:rPr>
      </w:pPr>
    </w:p>
    <w:bookmarkEnd w:id="3"/>
    <w:p w:rsidR="00830D22" w:rsidRPr="00AE1EF4" w:rsidRDefault="005251C6" w:rsidP="00830D22">
      <w:pPr>
        <w:suppressAutoHyphens/>
        <w:spacing w:after="0"/>
        <w:ind w:right="-288"/>
        <w:rPr>
          <w:rFonts w:eastAsia="Times New Roman"/>
          <w:lang w:eastAsia="zh-CN"/>
        </w:rPr>
      </w:pPr>
      <w:r w:rsidRPr="00AE1EF4">
        <w:rPr>
          <w:rFonts w:eastAsia="Times New Roman"/>
          <w:lang w:eastAsia="zh-CN"/>
        </w:rPr>
        <w:t>Obuhvat ID PPU</w:t>
      </w:r>
      <w:r w:rsidR="00A2539B" w:rsidRPr="00AE1EF4">
        <w:rPr>
          <w:rFonts w:eastAsia="Times New Roman"/>
          <w:lang w:eastAsia="zh-CN"/>
        </w:rPr>
        <w:t>G</w:t>
      </w:r>
      <w:r w:rsidRPr="00AE1EF4">
        <w:rPr>
          <w:rFonts w:eastAsia="Times New Roman"/>
          <w:lang w:eastAsia="zh-CN"/>
        </w:rPr>
        <w:t xml:space="preserve"> Makarske odnosi se na administrativni obuhvat jedinice lokalne samouprave – Grad Makarska. </w:t>
      </w:r>
    </w:p>
    <w:p w:rsidR="005251C6" w:rsidRPr="00AE1EF4" w:rsidRDefault="005251C6" w:rsidP="00830D22">
      <w:pPr>
        <w:suppressAutoHyphens/>
        <w:spacing w:after="0"/>
        <w:ind w:right="-288"/>
        <w:rPr>
          <w:rFonts w:eastAsia="Times New Roman"/>
          <w:lang w:eastAsia="zh-CN"/>
        </w:rPr>
      </w:pPr>
    </w:p>
    <w:p w:rsidR="00830D22" w:rsidRPr="00AE1EF4" w:rsidRDefault="00EC5946" w:rsidP="00EC5946">
      <w:pPr>
        <w:suppressAutoHyphens/>
        <w:spacing w:after="0"/>
        <w:ind w:right="-288"/>
        <w:jc w:val="center"/>
        <w:rPr>
          <w:rFonts w:eastAsia="Times New Roman"/>
          <w:lang w:eastAsia="zh-CN"/>
        </w:rPr>
      </w:pPr>
      <w:r w:rsidRPr="00AE1EF4">
        <w:rPr>
          <w:rFonts w:eastAsia="Times New Roman"/>
          <w:lang w:eastAsia="zh-CN"/>
        </w:rPr>
        <w:t xml:space="preserve">III. </w:t>
      </w:r>
    </w:p>
    <w:p w:rsidR="00EC5946" w:rsidRPr="00AE1EF4" w:rsidRDefault="00EC5946" w:rsidP="00EC5946">
      <w:pPr>
        <w:suppressAutoHyphens/>
        <w:spacing w:after="0"/>
        <w:ind w:right="-288"/>
        <w:jc w:val="center"/>
        <w:rPr>
          <w:rFonts w:eastAsia="Times New Roman"/>
          <w:lang w:eastAsia="zh-CN"/>
        </w:rPr>
      </w:pPr>
    </w:p>
    <w:p w:rsidR="00830D22" w:rsidRPr="00AE1EF4" w:rsidRDefault="00830D22" w:rsidP="00830D22">
      <w:pPr>
        <w:suppressAutoHyphens/>
        <w:spacing w:after="0"/>
        <w:ind w:right="-288"/>
        <w:rPr>
          <w:rFonts w:eastAsia="Times New Roman"/>
          <w:b/>
          <w:lang w:eastAsia="zh-CN"/>
        </w:rPr>
      </w:pPr>
      <w:r w:rsidRPr="00AE1EF4">
        <w:rPr>
          <w:rFonts w:eastAsia="Times New Roman"/>
          <w:b/>
          <w:lang w:eastAsia="zh-CN"/>
        </w:rPr>
        <w:t>Razlozi za izradu ID UPU uređenja sportsko-rekreativne zone Platno i s tim u vezi ID PPUG Makarske:</w:t>
      </w:r>
    </w:p>
    <w:p w:rsidR="00830D22" w:rsidRPr="00AE1EF4" w:rsidRDefault="00830D22" w:rsidP="00B20328">
      <w:pPr>
        <w:suppressAutoHyphens/>
        <w:spacing w:after="0"/>
        <w:ind w:left="1440" w:right="-288" w:hanging="180"/>
        <w:rPr>
          <w:rFonts w:eastAsia="Times New Roman"/>
          <w:lang w:eastAsia="zh-CN"/>
        </w:rPr>
      </w:pPr>
    </w:p>
    <w:p w:rsidR="00830D22" w:rsidRPr="00AE1EF4" w:rsidRDefault="00830D22" w:rsidP="00830D22">
      <w:pPr>
        <w:numPr>
          <w:ilvl w:val="0"/>
          <w:numId w:val="10"/>
        </w:numPr>
        <w:spacing w:after="0"/>
        <w:jc w:val="both"/>
        <w:rPr>
          <w:rFonts w:eastAsia="Times New Roman"/>
          <w:lang w:eastAsia="hr-HR"/>
        </w:rPr>
      </w:pPr>
      <w:r w:rsidRPr="00AE1EF4">
        <w:rPr>
          <w:rFonts w:eastAsia="Times New Roman"/>
          <w:lang w:eastAsia="hr-HR"/>
        </w:rPr>
        <w:t>ispitivanje mogućnosti za produljenje planirane trase žičare Makarska – Biokovo (</w:t>
      </w:r>
      <w:proofErr w:type="spellStart"/>
      <w:r w:rsidRPr="00AE1EF4">
        <w:rPr>
          <w:rFonts w:eastAsia="Times New Roman"/>
          <w:lang w:eastAsia="hr-HR"/>
        </w:rPr>
        <w:t>Štrbina</w:t>
      </w:r>
      <w:proofErr w:type="spellEnd"/>
      <w:r w:rsidRPr="00AE1EF4">
        <w:rPr>
          <w:rFonts w:eastAsia="Times New Roman"/>
          <w:lang w:eastAsia="hr-HR"/>
        </w:rPr>
        <w:t>) za cca 700 metara prema jugoistoku, s početnom stanicom žičare na lokaciji Platno, u obuhvatu sportsko rekreativne zone,</w:t>
      </w:r>
    </w:p>
    <w:p w:rsidR="00830D22" w:rsidRPr="00AE1EF4" w:rsidRDefault="00830D22" w:rsidP="00830D22">
      <w:pPr>
        <w:numPr>
          <w:ilvl w:val="0"/>
          <w:numId w:val="10"/>
        </w:numPr>
        <w:spacing w:after="0"/>
        <w:jc w:val="both"/>
        <w:rPr>
          <w:rFonts w:eastAsia="Times New Roman"/>
          <w:lang w:eastAsia="hr-HR"/>
        </w:rPr>
      </w:pPr>
      <w:r w:rsidRPr="00AE1EF4">
        <w:rPr>
          <w:rFonts w:eastAsia="Times New Roman"/>
          <w:lang w:eastAsia="hr-HR"/>
        </w:rPr>
        <w:lastRenderedPageBreak/>
        <w:t xml:space="preserve">iz obuhvata UPU-a „sportsko-rekreativne zone Platno“ isključiti će se površina morskog </w:t>
      </w:r>
      <w:proofErr w:type="spellStart"/>
      <w:r w:rsidRPr="00AE1EF4">
        <w:rPr>
          <w:rFonts w:eastAsia="Times New Roman"/>
          <w:lang w:eastAsia="hr-HR"/>
        </w:rPr>
        <w:t>akvatorija</w:t>
      </w:r>
      <w:proofErr w:type="spellEnd"/>
      <w:r w:rsidRPr="00AE1EF4">
        <w:rPr>
          <w:rFonts w:eastAsia="Times New Roman"/>
          <w:lang w:eastAsia="hr-HR"/>
        </w:rPr>
        <w:t xml:space="preserve"> (oznake V), te</w:t>
      </w:r>
    </w:p>
    <w:p w:rsidR="00830D22" w:rsidRPr="00AE1EF4" w:rsidRDefault="00830D22" w:rsidP="00830D22">
      <w:pPr>
        <w:numPr>
          <w:ilvl w:val="0"/>
          <w:numId w:val="10"/>
        </w:numPr>
        <w:spacing w:after="0"/>
        <w:jc w:val="both"/>
        <w:rPr>
          <w:rFonts w:eastAsia="Times New Roman"/>
          <w:lang w:eastAsia="hr-HR"/>
        </w:rPr>
      </w:pPr>
      <w:r w:rsidRPr="00AE1EF4">
        <w:rPr>
          <w:rFonts w:eastAsia="Times New Roman"/>
          <w:lang w:eastAsia="hr-HR"/>
        </w:rPr>
        <w:t>kopneni dio obuhvata UPU-a smanjiti će se za 2,52 ha (dio koji se odnosi na kupalište, odnosno plaže oznake R3, te na dio površine namjene zaštitno zelenilo, od kupališta do planirane južne ceste unutar obuhvata UPU-a).</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r w:rsidRPr="00AE1EF4">
        <w:rPr>
          <w:rFonts w:eastAsia="Times New Roman"/>
          <w:lang w:eastAsia="hr-HR"/>
        </w:rPr>
        <w:t xml:space="preserve">Sportsko rekreativna zona Platno je planirana u prostoru južno od državne ceste; prometno je dostupna s kopnene (neposredno priključenje na državnu cestu D8) i morske strane (Prostornim planom uređenja Grada Makarske je južno od zone Platno u  </w:t>
      </w:r>
      <w:proofErr w:type="spellStart"/>
      <w:r w:rsidRPr="00AE1EF4">
        <w:rPr>
          <w:rFonts w:eastAsia="Times New Roman"/>
          <w:lang w:eastAsia="hr-HR"/>
        </w:rPr>
        <w:t>akvatoriju</w:t>
      </w:r>
      <w:proofErr w:type="spellEnd"/>
      <w:r w:rsidRPr="00AE1EF4">
        <w:rPr>
          <w:rFonts w:eastAsia="Times New Roman"/>
          <w:lang w:eastAsia="hr-HR"/>
        </w:rPr>
        <w:t xml:space="preserve"> kojem gravitira ova zona planirana je </w:t>
      </w:r>
      <w:proofErr w:type="spellStart"/>
      <w:r w:rsidRPr="00AE1EF4">
        <w:rPr>
          <w:rFonts w:eastAsia="Times New Roman"/>
          <w:lang w:eastAsia="hr-HR"/>
        </w:rPr>
        <w:t>hidrobaza</w:t>
      </w:r>
      <w:proofErr w:type="spellEnd"/>
      <w:r w:rsidRPr="00AE1EF4">
        <w:rPr>
          <w:rFonts w:eastAsia="Times New Roman"/>
          <w:lang w:eastAsia="hr-HR"/>
        </w:rPr>
        <w:t xml:space="preserve"> –morska površina za slijetanje hidroaviona).</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r w:rsidRPr="00AE1EF4">
        <w:rPr>
          <w:rFonts w:eastAsia="Times New Roman"/>
          <w:lang w:eastAsia="hr-HR"/>
        </w:rPr>
        <w:t>Inicijativa za preispitivanje i određivanje mogućnosti gradnje polazne stanice žičare na lokaciji Platno, kao sadržaja kompatibilnog namjeni prostora (sportsko rekreativna namjena s pratećim sadržajima i dostatnim većim kapacitetom za prihvat i parkiranje vozila korisnika- osobnih automobila i autobusa) predmet je ove Odluke.</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b/>
          <w:lang w:eastAsia="zh-CN"/>
        </w:rPr>
      </w:pPr>
      <w:r w:rsidRPr="00AE1EF4">
        <w:rPr>
          <w:rFonts w:eastAsia="Times New Roman"/>
          <w:b/>
          <w:lang w:eastAsia="hr-HR"/>
        </w:rPr>
        <w:t xml:space="preserve">Osnovni ciljevi ID UPU-a sportsko-rekreativne zone Platno i s tim u vezi ID PPUG Makarske su: </w:t>
      </w:r>
    </w:p>
    <w:p w:rsidR="00830D22" w:rsidRPr="00AE1EF4" w:rsidRDefault="00830D22" w:rsidP="00830D22">
      <w:pPr>
        <w:suppressAutoHyphens/>
        <w:spacing w:after="0"/>
        <w:ind w:right="-288"/>
        <w:rPr>
          <w:rFonts w:eastAsia="Times New Roman"/>
          <w:lang w:eastAsia="zh-CN"/>
        </w:rPr>
      </w:pPr>
    </w:p>
    <w:p w:rsidR="00830D22" w:rsidRPr="00AE1EF4" w:rsidRDefault="00830D22" w:rsidP="00830D22">
      <w:pPr>
        <w:numPr>
          <w:ilvl w:val="0"/>
          <w:numId w:val="11"/>
        </w:numPr>
        <w:spacing w:after="0"/>
        <w:jc w:val="both"/>
        <w:rPr>
          <w:rFonts w:eastAsia="Times New Roman"/>
          <w:lang w:eastAsia="hr-HR"/>
        </w:rPr>
      </w:pPr>
      <w:r w:rsidRPr="00AE1EF4">
        <w:rPr>
          <w:rFonts w:eastAsia="Times New Roman"/>
          <w:lang w:eastAsia="hr-HR"/>
        </w:rPr>
        <w:t xml:space="preserve">Omogućiti gradnju polazne postaje žičare Makarska – Biokovo na području Platno, po namjeni i poziciji u odnosu na dostupnost većem broju korisnika, ocijenjenoj primjerenijom od dosadašnje lokacije na području </w:t>
      </w:r>
      <w:proofErr w:type="spellStart"/>
      <w:r w:rsidRPr="00AE1EF4">
        <w:rPr>
          <w:rFonts w:eastAsia="Times New Roman"/>
          <w:lang w:eastAsia="hr-HR"/>
        </w:rPr>
        <w:t>Zagona</w:t>
      </w:r>
      <w:proofErr w:type="spellEnd"/>
      <w:r w:rsidRPr="00AE1EF4">
        <w:rPr>
          <w:rFonts w:eastAsia="Times New Roman"/>
          <w:lang w:eastAsia="hr-HR"/>
        </w:rPr>
        <w:t>,</w:t>
      </w:r>
    </w:p>
    <w:p w:rsidR="00830D22" w:rsidRPr="00AE1EF4" w:rsidRDefault="00830D22" w:rsidP="00830D22">
      <w:pPr>
        <w:numPr>
          <w:ilvl w:val="0"/>
          <w:numId w:val="11"/>
        </w:numPr>
        <w:spacing w:after="0"/>
        <w:jc w:val="both"/>
        <w:rPr>
          <w:rFonts w:eastAsia="Times New Roman"/>
          <w:lang w:eastAsia="hr-HR"/>
        </w:rPr>
      </w:pPr>
      <w:r w:rsidRPr="00AE1EF4">
        <w:rPr>
          <w:rFonts w:eastAsia="Times New Roman"/>
          <w:lang w:eastAsia="hr-HR"/>
        </w:rPr>
        <w:t>Iz obuhvata sportsko-rekreativne zone Platno izbaciti morski dio plana,</w:t>
      </w:r>
    </w:p>
    <w:p w:rsidR="00830D22" w:rsidRPr="00AE1EF4" w:rsidRDefault="00830D22" w:rsidP="00830D22">
      <w:pPr>
        <w:numPr>
          <w:ilvl w:val="0"/>
          <w:numId w:val="11"/>
        </w:numPr>
        <w:spacing w:after="0"/>
        <w:jc w:val="both"/>
        <w:rPr>
          <w:rFonts w:eastAsia="Times New Roman"/>
          <w:lang w:eastAsia="hr-HR"/>
        </w:rPr>
      </w:pPr>
      <w:r w:rsidRPr="00AE1EF4">
        <w:rPr>
          <w:rFonts w:eastAsia="Times New Roman"/>
          <w:lang w:eastAsia="hr-HR"/>
        </w:rPr>
        <w:t>Smanjiti kopnenu površinu obuhvata plana za južni dio kupališta i dio zaštitnog zelenila.</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r w:rsidRPr="00AE1EF4">
        <w:rPr>
          <w:rFonts w:eastAsia="Times New Roman"/>
          <w:lang w:eastAsia="hr-HR"/>
        </w:rPr>
        <w:t>Polazište za redefiniranje lokacije polazne stanice s produljenjem trase žičare predstavljaju i slijedeće činjenice: lokacija za polaznu postaju na području Platno je izvan područja ekološke mreže Natura 2000, u odnosu na vizure s obalnog područja je na nižoj - manje eksponiranoj poziciji, te se nalazi unutar građevinskog područja.</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r w:rsidRPr="00AE1EF4">
        <w:rPr>
          <w:rFonts w:eastAsia="Times New Roman"/>
          <w:lang w:eastAsia="hr-HR"/>
        </w:rPr>
        <w:t>Žičara Makarska – Biokovo (</w:t>
      </w:r>
      <w:proofErr w:type="spellStart"/>
      <w:r w:rsidRPr="00AE1EF4">
        <w:rPr>
          <w:rFonts w:eastAsia="Times New Roman"/>
          <w:lang w:eastAsia="hr-HR"/>
        </w:rPr>
        <w:t>Štrbina</w:t>
      </w:r>
      <w:proofErr w:type="spellEnd"/>
      <w:r w:rsidRPr="00AE1EF4">
        <w:rPr>
          <w:rFonts w:eastAsia="Times New Roman"/>
          <w:lang w:eastAsia="hr-HR"/>
        </w:rPr>
        <w:t xml:space="preserve">) je planirana  Prostornim planom Splitsko dalmatinske županije </w:t>
      </w:r>
      <w:bookmarkStart w:id="4" w:name="_Hlk501089951"/>
      <w:r w:rsidRPr="00AE1EF4">
        <w:rPr>
          <w:rFonts w:eastAsia="Times New Roman"/>
          <w:lang w:eastAsia="hr-HR"/>
        </w:rPr>
        <w:t xml:space="preserve">(Službeni glasnik Splitsko-dalmatinske županije, broj 1/03; 8/04; 5/05; 5/06; 13/07; 9/13; 147/15), </w:t>
      </w:r>
      <w:bookmarkEnd w:id="4"/>
      <w:r w:rsidRPr="00AE1EF4">
        <w:rPr>
          <w:rFonts w:eastAsia="Times New Roman"/>
          <w:lang w:eastAsia="hr-HR"/>
        </w:rPr>
        <w:t>Prostornim planom Parka prirode Biokovo (Narodne novine  broj 108/2015) i Prostornim planom uređenja Grada Makarske.</w:t>
      </w:r>
    </w:p>
    <w:p w:rsidR="00830D22" w:rsidRPr="00AE1EF4" w:rsidRDefault="00830D22" w:rsidP="00830D22">
      <w:pPr>
        <w:spacing w:after="0"/>
        <w:jc w:val="both"/>
        <w:rPr>
          <w:rFonts w:eastAsia="Times New Roman"/>
          <w:lang w:eastAsia="hr-HR"/>
        </w:rPr>
      </w:pPr>
    </w:p>
    <w:p w:rsidR="00830D22" w:rsidRPr="00AE1EF4" w:rsidRDefault="00830D22" w:rsidP="00830D22">
      <w:pPr>
        <w:spacing w:after="0"/>
        <w:jc w:val="both"/>
        <w:rPr>
          <w:rFonts w:eastAsia="Times New Roman"/>
          <w:lang w:eastAsia="hr-HR"/>
        </w:rPr>
      </w:pPr>
      <w:r w:rsidRPr="00AE1EF4">
        <w:rPr>
          <w:rFonts w:eastAsia="Times New Roman"/>
          <w:lang w:eastAsia="hr-HR"/>
        </w:rPr>
        <w:t>Polazna stanica i dio trase je izvan područja Parka prirode Biokovo; produljenje trase žičare i definiranje polazne stanice žičare kroz postupak Izmjena i dopuna UPU-a i PPUG-a  nije protivno dokumentu prostornog plana više razine (PPPP Biokovo), jer je izvan obuhvata Parka prirode Biokovo.  Prostornim planom Splitsko dalmatinske županije je u tekstualnom dijelu navedena kao polazna postaja – Makarska, a trasa je definirana načelno u mjerilu 1:100.000.</w:t>
      </w:r>
    </w:p>
    <w:p w:rsidR="00830D22" w:rsidRPr="00AE1EF4" w:rsidRDefault="00830D22" w:rsidP="00830D22">
      <w:pPr>
        <w:spacing w:after="0"/>
        <w:jc w:val="both"/>
        <w:rPr>
          <w:rFonts w:eastAsia="Times New Roman"/>
          <w:lang w:eastAsia="hr-HR"/>
        </w:rPr>
      </w:pPr>
    </w:p>
    <w:p w:rsidR="00830D22" w:rsidRPr="00AE1EF4" w:rsidRDefault="005A65D5" w:rsidP="00830D22">
      <w:pPr>
        <w:spacing w:after="0"/>
        <w:jc w:val="both"/>
        <w:rPr>
          <w:rFonts w:eastAsia="Times New Roman"/>
          <w:lang w:eastAsia="hr-HR"/>
        </w:rPr>
      </w:pPr>
      <w:r w:rsidRPr="00AE1EF4">
        <w:rPr>
          <w:rFonts w:eastAsia="Times New Roman"/>
          <w:lang w:eastAsia="hr-HR"/>
        </w:rPr>
        <w:t>Obuhvat ovog UPU-a smanjiti će se sa postojećih 22,83 ha za 2,52 ha, za krajnji južni dio obuhvata plana i to upravo onaj dio koji se odnosi na plažu odnosno kupalište oznake R3 kao i dio površine namjene zaštitno zelenilo (dio između mora, odnosno kupališta i planiranog interventnog puta odnosno južne pješačke površine – šetnice</w:t>
      </w:r>
      <w:r w:rsidR="00AF356B" w:rsidRPr="00AE1EF4">
        <w:rPr>
          <w:rFonts w:eastAsia="Times New Roman"/>
          <w:lang w:eastAsia="hr-HR"/>
        </w:rPr>
        <w:t>)</w:t>
      </w:r>
      <w:r w:rsidRPr="00AE1EF4">
        <w:rPr>
          <w:rFonts w:eastAsia="Times New Roman"/>
          <w:lang w:eastAsia="hr-HR"/>
        </w:rPr>
        <w:t>.</w:t>
      </w:r>
    </w:p>
    <w:p w:rsidR="005251C6" w:rsidRDefault="005251C6" w:rsidP="00830D22">
      <w:pPr>
        <w:spacing w:after="0"/>
        <w:jc w:val="both"/>
        <w:rPr>
          <w:rFonts w:eastAsia="Times New Roman"/>
          <w:lang w:eastAsia="hr-HR"/>
        </w:rPr>
      </w:pPr>
    </w:p>
    <w:p w:rsidR="00574112" w:rsidRDefault="00574112" w:rsidP="00830D22">
      <w:pPr>
        <w:spacing w:after="0"/>
        <w:jc w:val="both"/>
        <w:rPr>
          <w:rFonts w:eastAsia="Times New Roman"/>
          <w:lang w:eastAsia="hr-HR"/>
        </w:rPr>
      </w:pPr>
    </w:p>
    <w:p w:rsidR="00574112" w:rsidRDefault="00574112" w:rsidP="00830D22">
      <w:pPr>
        <w:spacing w:after="0"/>
        <w:jc w:val="both"/>
        <w:rPr>
          <w:rFonts w:eastAsia="Times New Roman"/>
          <w:lang w:eastAsia="hr-HR"/>
        </w:rPr>
      </w:pPr>
    </w:p>
    <w:p w:rsidR="00574112" w:rsidRPr="00AE1EF4" w:rsidRDefault="00574112" w:rsidP="00830D22">
      <w:pPr>
        <w:spacing w:after="0"/>
        <w:jc w:val="both"/>
        <w:rPr>
          <w:rFonts w:eastAsia="Times New Roman"/>
          <w:lang w:eastAsia="hr-HR"/>
        </w:rPr>
      </w:pPr>
    </w:p>
    <w:p w:rsidR="00830D22" w:rsidRPr="00AE1EF4" w:rsidRDefault="00EC5946" w:rsidP="00EC5946">
      <w:pPr>
        <w:spacing w:after="0"/>
        <w:jc w:val="center"/>
        <w:rPr>
          <w:rFonts w:eastAsia="Times New Roman"/>
          <w:lang w:eastAsia="hr-HR"/>
        </w:rPr>
      </w:pPr>
      <w:r w:rsidRPr="00AE1EF4">
        <w:rPr>
          <w:rFonts w:eastAsia="Times New Roman"/>
          <w:lang w:eastAsia="hr-HR"/>
        </w:rPr>
        <w:t>IV.</w:t>
      </w:r>
    </w:p>
    <w:p w:rsidR="00830D22" w:rsidRPr="00AE1EF4" w:rsidRDefault="00830D22" w:rsidP="00830D22">
      <w:pPr>
        <w:spacing w:after="0"/>
        <w:jc w:val="both"/>
        <w:rPr>
          <w:rFonts w:eastAsia="Times New Roman"/>
          <w:lang w:eastAsia="hr-HR"/>
        </w:rPr>
      </w:pPr>
    </w:p>
    <w:p w:rsidR="00EC5946" w:rsidRPr="00AE1EF4" w:rsidRDefault="00EC5946" w:rsidP="00EC5946">
      <w:pPr>
        <w:tabs>
          <w:tab w:val="left" w:pos="720"/>
          <w:tab w:val="center" w:pos="4536"/>
          <w:tab w:val="right" w:pos="9072"/>
        </w:tabs>
        <w:suppressAutoHyphens/>
        <w:spacing w:after="0"/>
        <w:rPr>
          <w:rFonts w:ascii="Arial" w:eastAsia="Times New Roman" w:hAnsi="Arial" w:cs="Arial"/>
          <w:bCs/>
          <w:shd w:val="clear" w:color="auto" w:fill="FFFF00"/>
          <w:lang w:val="en-US" w:eastAsia="zh-CN"/>
        </w:rPr>
      </w:pPr>
      <w:proofErr w:type="spellStart"/>
      <w:r w:rsidRPr="00AE1EF4">
        <w:rPr>
          <w:rFonts w:eastAsia="Times New Roman"/>
          <w:b/>
          <w:bCs/>
          <w:lang w:val="en-US" w:eastAsia="zh-CN"/>
        </w:rPr>
        <w:t>Razlozi</w:t>
      </w:r>
      <w:proofErr w:type="spellEnd"/>
      <w:r w:rsidRPr="00AE1EF4">
        <w:rPr>
          <w:rFonts w:eastAsia="Times New Roman"/>
          <w:b/>
          <w:bCs/>
          <w:lang w:val="en-US" w:eastAsia="zh-CN"/>
        </w:rPr>
        <w:t xml:space="preserve"> za </w:t>
      </w:r>
      <w:proofErr w:type="spellStart"/>
      <w:r w:rsidRPr="00AE1EF4">
        <w:rPr>
          <w:rFonts w:eastAsia="Times New Roman"/>
          <w:b/>
          <w:bCs/>
          <w:lang w:val="en-US" w:eastAsia="zh-CN"/>
        </w:rPr>
        <w:t>izradu</w:t>
      </w:r>
      <w:proofErr w:type="spellEnd"/>
      <w:r w:rsidRPr="00AE1EF4">
        <w:rPr>
          <w:rFonts w:eastAsia="Times New Roman"/>
          <w:b/>
          <w:bCs/>
          <w:lang w:val="en-US" w:eastAsia="zh-CN"/>
        </w:rPr>
        <w:t xml:space="preserve"> ID UPU-a </w:t>
      </w:r>
      <w:proofErr w:type="spellStart"/>
      <w:r w:rsidRPr="00AE1EF4">
        <w:rPr>
          <w:rFonts w:eastAsia="Times New Roman"/>
          <w:b/>
          <w:bCs/>
          <w:lang w:val="en-US" w:eastAsia="zh-CN"/>
        </w:rPr>
        <w:t>ugostiteljsko-turističke</w:t>
      </w:r>
      <w:proofErr w:type="spellEnd"/>
      <w:r w:rsidRPr="00AE1EF4">
        <w:rPr>
          <w:rFonts w:eastAsia="Times New Roman"/>
          <w:b/>
          <w:bCs/>
          <w:lang w:val="en-US" w:eastAsia="zh-CN"/>
        </w:rPr>
        <w:t xml:space="preserve"> zone </w:t>
      </w:r>
      <w:proofErr w:type="spellStart"/>
      <w:r w:rsidRPr="00AE1EF4">
        <w:rPr>
          <w:rFonts w:eastAsia="Times New Roman"/>
          <w:b/>
          <w:bCs/>
          <w:lang w:val="en-US" w:eastAsia="zh-CN"/>
        </w:rPr>
        <w:t>Makarska-Zapad</w:t>
      </w:r>
      <w:proofErr w:type="spellEnd"/>
      <w:r w:rsidRPr="00AE1EF4">
        <w:rPr>
          <w:rFonts w:eastAsia="Times New Roman"/>
          <w:b/>
          <w:bCs/>
          <w:lang w:val="en-US" w:eastAsia="zh-CN"/>
        </w:rPr>
        <w:t xml:space="preserve"> 2</w:t>
      </w:r>
      <w:r w:rsidRPr="00AE1EF4">
        <w:rPr>
          <w:rFonts w:eastAsia="Times New Roman"/>
          <w:bCs/>
          <w:lang w:val="en-US" w:eastAsia="zh-CN"/>
        </w:rPr>
        <w:t xml:space="preserve"> </w:t>
      </w:r>
      <w:proofErr w:type="spellStart"/>
      <w:r w:rsidRPr="00AE1EF4">
        <w:rPr>
          <w:rFonts w:eastAsia="Times New Roman"/>
          <w:bCs/>
          <w:lang w:val="en-US" w:eastAsia="zh-CN"/>
        </w:rPr>
        <w:t>su</w:t>
      </w:r>
      <w:proofErr w:type="spellEnd"/>
      <w:r w:rsidRPr="00AE1EF4">
        <w:rPr>
          <w:rFonts w:eastAsia="Times New Roman"/>
          <w:bCs/>
          <w:lang w:val="en-US" w:eastAsia="zh-CN"/>
        </w:rPr>
        <w:t xml:space="preserve"> </w:t>
      </w:r>
      <w:proofErr w:type="spellStart"/>
      <w:r w:rsidRPr="00AE1EF4">
        <w:rPr>
          <w:rFonts w:eastAsia="Times New Roman"/>
          <w:bCs/>
          <w:lang w:val="en-US" w:eastAsia="zh-CN"/>
        </w:rPr>
        <w:t>sljedeći</w:t>
      </w:r>
      <w:proofErr w:type="spellEnd"/>
      <w:r w:rsidRPr="00AE1EF4">
        <w:rPr>
          <w:rFonts w:eastAsia="Times New Roman"/>
          <w:bCs/>
          <w:lang w:val="en-US" w:eastAsia="zh-CN"/>
        </w:rPr>
        <w:t xml:space="preserve">: </w:t>
      </w:r>
    </w:p>
    <w:p w:rsidR="00EC5946" w:rsidRPr="00AE1EF4" w:rsidRDefault="00EC5946" w:rsidP="00EC5946">
      <w:pPr>
        <w:suppressAutoHyphens/>
        <w:spacing w:after="0"/>
        <w:ind w:right="-288"/>
        <w:jc w:val="both"/>
        <w:rPr>
          <w:rFonts w:eastAsia="Times New Roman"/>
          <w:lang w:eastAsia="hr-HR"/>
        </w:rPr>
      </w:pPr>
      <w:r w:rsidRPr="00AE1EF4">
        <w:rPr>
          <w:rFonts w:eastAsia="Times New Roman"/>
          <w:lang w:eastAsia="hr-HR"/>
        </w:rPr>
        <w:t xml:space="preserve"> </w:t>
      </w:r>
      <w:r w:rsidRPr="00AE1EF4">
        <w:rPr>
          <w:rFonts w:eastAsia="Times New Roman"/>
          <w:lang w:eastAsia="hr-HR"/>
        </w:rPr>
        <w:tab/>
        <w:t>-</w:t>
      </w:r>
      <w:r w:rsidRPr="00AE1EF4">
        <w:rPr>
          <w:rFonts w:eastAsia="Times New Roman"/>
          <w:lang w:eastAsia="zh-CN"/>
        </w:rPr>
        <w:t xml:space="preserve"> k</w:t>
      </w:r>
      <w:r w:rsidRPr="00AE1EF4">
        <w:rPr>
          <w:rFonts w:eastAsia="Times New Roman"/>
          <w:lang w:eastAsia="hr-HR"/>
        </w:rPr>
        <w:t>orekcija koridora prometnice na području ugostiteljsko turističkih zona na zapadu Makarske, sukladno izvedenom stanju ulice Ivana Gorana Kovačića (zajedno sa raskrižjem na D8),</w:t>
      </w:r>
    </w:p>
    <w:p w:rsidR="00EC5946" w:rsidRPr="00AE1EF4" w:rsidRDefault="00EC5946" w:rsidP="00EC5946">
      <w:pPr>
        <w:suppressAutoHyphens/>
        <w:spacing w:after="0"/>
        <w:ind w:right="-288" w:firstLine="708"/>
        <w:jc w:val="both"/>
        <w:rPr>
          <w:rFonts w:eastAsia="Times New Roman"/>
          <w:lang w:eastAsia="hr-HR"/>
        </w:rPr>
      </w:pPr>
      <w:r w:rsidRPr="00AE1EF4">
        <w:rPr>
          <w:rFonts w:eastAsia="Times New Roman"/>
          <w:lang w:eastAsia="hr-HR"/>
        </w:rPr>
        <w:t>- korekcije cestovnih pravaca u svrhu prilagodbe i provedbe prometnica sukladno tehnički izvedivim rješenjima na terenu,</w:t>
      </w:r>
    </w:p>
    <w:p w:rsidR="00EC5946" w:rsidRPr="00AE1EF4" w:rsidRDefault="00EC5946" w:rsidP="00EC5946">
      <w:pPr>
        <w:suppressAutoHyphens/>
        <w:spacing w:after="0"/>
        <w:ind w:left="180" w:right="-288" w:firstLine="528"/>
        <w:jc w:val="both"/>
        <w:rPr>
          <w:rFonts w:eastAsia="Times New Roman"/>
          <w:lang w:eastAsia="zh-CN"/>
        </w:rPr>
      </w:pPr>
      <w:r w:rsidRPr="00AE1EF4">
        <w:rPr>
          <w:rFonts w:eastAsia="Times New Roman"/>
          <w:lang w:eastAsia="zh-CN"/>
        </w:rPr>
        <w:t xml:space="preserve">- sukladno prethodno propisanim razlozima, manje korekcije granica obuhvata UPU-a, </w:t>
      </w:r>
    </w:p>
    <w:p w:rsidR="00EC5946" w:rsidRPr="00AE1EF4" w:rsidRDefault="00EC5946" w:rsidP="00EC5946">
      <w:pPr>
        <w:suppressAutoHyphens/>
        <w:spacing w:after="0"/>
        <w:ind w:right="-288" w:firstLine="708"/>
        <w:jc w:val="both"/>
        <w:rPr>
          <w:rFonts w:eastAsia="Times New Roman"/>
          <w:lang w:eastAsia="hr-HR"/>
        </w:rPr>
      </w:pPr>
      <w:r w:rsidRPr="00AE1EF4">
        <w:rPr>
          <w:rFonts w:eastAsia="Times New Roman"/>
          <w:lang w:eastAsia="hr-HR"/>
        </w:rPr>
        <w:t>-</w:t>
      </w:r>
      <w:r w:rsidRPr="00AE1EF4">
        <w:rPr>
          <w:rFonts w:eastAsia="Times New Roman"/>
          <w:lang w:eastAsia="zh-CN"/>
        </w:rPr>
        <w:t xml:space="preserve"> u</w:t>
      </w:r>
      <w:r w:rsidRPr="00AE1EF4">
        <w:rPr>
          <w:rFonts w:eastAsia="Times New Roman"/>
          <w:lang w:eastAsia="hr-HR"/>
        </w:rPr>
        <w:t>nutar obuhvata predmetnog UPU-a  i u okvirima ugostiteljsko turističke namjene, redefinirati zonu te umjesto turističkog naselja, oznake T2, planirati zonu također kao zonu hotela visoke kategorije, oznake T1,</w:t>
      </w:r>
    </w:p>
    <w:p w:rsidR="00EC5946" w:rsidRPr="00AE1EF4" w:rsidRDefault="00EC5946" w:rsidP="00EC5946">
      <w:pPr>
        <w:suppressAutoHyphens/>
        <w:spacing w:after="0"/>
        <w:ind w:right="-288" w:firstLine="708"/>
        <w:jc w:val="both"/>
        <w:rPr>
          <w:rFonts w:eastAsia="Times New Roman"/>
          <w:lang w:eastAsia="zh-CN"/>
        </w:rPr>
      </w:pPr>
      <w:r w:rsidRPr="00AE1EF4">
        <w:rPr>
          <w:rFonts w:eastAsia="Times New Roman"/>
          <w:lang w:eastAsia="zh-CN"/>
        </w:rPr>
        <w:t>- r</w:t>
      </w:r>
      <w:r w:rsidRPr="00AE1EF4">
        <w:rPr>
          <w:rFonts w:eastAsia="Times New Roman"/>
          <w:lang w:eastAsia="hr-HR"/>
        </w:rPr>
        <w:t xml:space="preserve">edefiniranje uvjeta gradnje svih vrsta turističkih građevina koje su planirane ili će se planirati unutar granica obuhvata predmetnog UPU-a, na način da se propišu poticajniji uvjeti, manje restriktivni parametri za gradnju građevina iz skupine hotela, i to samo za vrstu „hotel“ iz objekata skupine hoteli (vrste propisane Pravilnikom o razvrstavanju i kategorizaciji ugostiteljskih objekata iz skupine hotela), dakle isključujući vrstu </w:t>
      </w:r>
      <w:proofErr w:type="spellStart"/>
      <w:r w:rsidRPr="00AE1EF4">
        <w:rPr>
          <w:rFonts w:eastAsia="Times New Roman"/>
          <w:lang w:eastAsia="hr-HR"/>
        </w:rPr>
        <w:t>aparthotela</w:t>
      </w:r>
      <w:proofErr w:type="spellEnd"/>
      <w:r w:rsidRPr="00AE1EF4">
        <w:rPr>
          <w:rFonts w:eastAsia="Times New Roman"/>
          <w:lang w:eastAsia="hr-HR"/>
        </w:rPr>
        <w:t>, turističkih apartmana i sličnih vrsta.</w:t>
      </w:r>
    </w:p>
    <w:p w:rsidR="00830D22" w:rsidRPr="00AE1EF4" w:rsidRDefault="00830D22" w:rsidP="00EC5946">
      <w:pPr>
        <w:spacing w:after="0"/>
        <w:jc w:val="both"/>
        <w:rPr>
          <w:rFonts w:eastAsia="Times New Roman"/>
          <w:lang w:eastAsia="hr-HR"/>
        </w:rPr>
      </w:pPr>
    </w:p>
    <w:p w:rsidR="00EC5946" w:rsidRPr="00AE1EF4" w:rsidRDefault="00EC5946" w:rsidP="00EC5946">
      <w:pPr>
        <w:pStyle w:val="Normal1"/>
        <w:rPr>
          <w:color w:val="auto"/>
        </w:rPr>
      </w:pPr>
      <w:r w:rsidRPr="00AE1EF4">
        <w:rPr>
          <w:b/>
          <w:color w:val="auto"/>
        </w:rPr>
        <w:t xml:space="preserve">Osnovni cilj ID UPU-a </w:t>
      </w:r>
      <w:proofErr w:type="spellStart"/>
      <w:r w:rsidRPr="00AE1EF4">
        <w:rPr>
          <w:b/>
          <w:bCs/>
          <w:color w:val="auto"/>
          <w:lang w:val="en-US"/>
        </w:rPr>
        <w:t>ugostiteljsko-turističke</w:t>
      </w:r>
      <w:proofErr w:type="spellEnd"/>
      <w:r w:rsidRPr="00AE1EF4">
        <w:rPr>
          <w:b/>
          <w:bCs/>
          <w:color w:val="auto"/>
          <w:lang w:val="en-US"/>
        </w:rPr>
        <w:t xml:space="preserve"> zone </w:t>
      </w:r>
      <w:proofErr w:type="spellStart"/>
      <w:r w:rsidRPr="00AE1EF4">
        <w:rPr>
          <w:b/>
          <w:bCs/>
          <w:color w:val="auto"/>
          <w:lang w:val="en-US"/>
        </w:rPr>
        <w:t>Makarska-Zapad</w:t>
      </w:r>
      <w:proofErr w:type="spellEnd"/>
      <w:r w:rsidRPr="00AE1EF4">
        <w:rPr>
          <w:b/>
          <w:bCs/>
          <w:color w:val="auto"/>
          <w:lang w:val="en-US"/>
        </w:rPr>
        <w:t xml:space="preserve"> 2</w:t>
      </w:r>
      <w:r w:rsidRPr="00AE1EF4">
        <w:rPr>
          <w:bCs/>
          <w:color w:val="auto"/>
          <w:lang w:val="en-US"/>
        </w:rPr>
        <w:t xml:space="preserve"> </w:t>
      </w:r>
      <w:r w:rsidRPr="00AE1EF4">
        <w:rPr>
          <w:color w:val="auto"/>
        </w:rPr>
        <w:t>odnosi se na omogućavanje realne provedbe plana, odnosno konačne provedbe izgradnje kvalite</w:t>
      </w:r>
      <w:r w:rsidR="00800CFB" w:rsidRPr="00AE1EF4">
        <w:rPr>
          <w:color w:val="auto"/>
        </w:rPr>
        <w:t>t</w:t>
      </w:r>
      <w:r w:rsidRPr="00AE1EF4">
        <w:rPr>
          <w:color w:val="auto"/>
        </w:rPr>
        <w:t>nih turističkih objekata, pretežito manjih obiteljskih ali i dijelom većih hotelskih objekata visoke kategorije.</w:t>
      </w:r>
    </w:p>
    <w:p w:rsidR="00EC5946" w:rsidRPr="00AE1EF4" w:rsidRDefault="00EC5946" w:rsidP="00EC5946">
      <w:pPr>
        <w:pStyle w:val="Normal1"/>
        <w:rPr>
          <w:color w:val="auto"/>
        </w:rPr>
      </w:pPr>
    </w:p>
    <w:p w:rsidR="00EC5946" w:rsidRPr="00AE1EF4" w:rsidRDefault="00EC5946" w:rsidP="00AF356B">
      <w:pPr>
        <w:pStyle w:val="Normal1"/>
        <w:rPr>
          <w:bCs/>
          <w:color w:val="auto"/>
          <w:lang w:val="en-US"/>
        </w:rPr>
      </w:pPr>
      <w:r w:rsidRPr="00AE1EF4">
        <w:rPr>
          <w:color w:val="auto"/>
        </w:rPr>
        <w:t xml:space="preserve">Obuhvat ID UPU-a </w:t>
      </w:r>
      <w:proofErr w:type="spellStart"/>
      <w:r w:rsidRPr="00AE1EF4">
        <w:rPr>
          <w:bCs/>
          <w:color w:val="auto"/>
          <w:lang w:val="en-US"/>
        </w:rPr>
        <w:t>ugostiteljsko-turističke</w:t>
      </w:r>
      <w:proofErr w:type="spellEnd"/>
      <w:r w:rsidRPr="00AE1EF4">
        <w:rPr>
          <w:bCs/>
          <w:color w:val="auto"/>
          <w:lang w:val="en-US"/>
        </w:rPr>
        <w:t xml:space="preserve"> zone </w:t>
      </w:r>
      <w:proofErr w:type="spellStart"/>
      <w:r w:rsidRPr="00AE1EF4">
        <w:rPr>
          <w:bCs/>
          <w:color w:val="auto"/>
          <w:lang w:val="en-US"/>
        </w:rPr>
        <w:t>Makarska-Zapad</w:t>
      </w:r>
      <w:proofErr w:type="spellEnd"/>
      <w:r w:rsidRPr="00AE1EF4">
        <w:rPr>
          <w:bCs/>
          <w:color w:val="auto"/>
          <w:lang w:val="en-US"/>
        </w:rPr>
        <w:t xml:space="preserve"> 2 je </w:t>
      </w:r>
      <w:proofErr w:type="spellStart"/>
      <w:r w:rsidRPr="00AE1EF4">
        <w:rPr>
          <w:bCs/>
          <w:color w:val="auto"/>
          <w:lang w:val="en-US"/>
        </w:rPr>
        <w:t>područje</w:t>
      </w:r>
      <w:proofErr w:type="spellEnd"/>
      <w:r w:rsidRPr="00AE1EF4">
        <w:rPr>
          <w:bCs/>
          <w:color w:val="auto"/>
          <w:lang w:val="en-US"/>
        </w:rPr>
        <w:t xml:space="preserve"> </w:t>
      </w:r>
      <w:proofErr w:type="spellStart"/>
      <w:r w:rsidRPr="00AE1EF4">
        <w:rPr>
          <w:bCs/>
          <w:color w:val="auto"/>
          <w:lang w:val="en-US"/>
        </w:rPr>
        <w:t>unutar</w:t>
      </w:r>
      <w:proofErr w:type="spellEnd"/>
      <w:r w:rsidRPr="00AE1EF4">
        <w:rPr>
          <w:bCs/>
          <w:color w:val="auto"/>
          <w:lang w:val="en-US"/>
        </w:rPr>
        <w:t xml:space="preserve"> </w:t>
      </w:r>
      <w:proofErr w:type="spellStart"/>
      <w:r w:rsidRPr="00AE1EF4">
        <w:rPr>
          <w:bCs/>
          <w:color w:val="auto"/>
          <w:lang w:val="en-US"/>
        </w:rPr>
        <w:t>granica</w:t>
      </w:r>
      <w:proofErr w:type="spellEnd"/>
      <w:r w:rsidRPr="00AE1EF4">
        <w:rPr>
          <w:bCs/>
          <w:color w:val="auto"/>
          <w:lang w:val="en-US"/>
        </w:rPr>
        <w:t xml:space="preserve"> </w:t>
      </w:r>
      <w:proofErr w:type="spellStart"/>
      <w:r w:rsidRPr="00AE1EF4">
        <w:rPr>
          <w:bCs/>
          <w:color w:val="auto"/>
          <w:lang w:val="en-US"/>
        </w:rPr>
        <w:t>obuhvata</w:t>
      </w:r>
      <w:proofErr w:type="spellEnd"/>
      <w:r w:rsidRPr="00AE1EF4">
        <w:rPr>
          <w:bCs/>
          <w:color w:val="auto"/>
          <w:lang w:val="en-US"/>
        </w:rPr>
        <w:t xml:space="preserve"> </w:t>
      </w:r>
      <w:proofErr w:type="spellStart"/>
      <w:r w:rsidRPr="00AE1EF4">
        <w:rPr>
          <w:bCs/>
          <w:color w:val="auto"/>
          <w:lang w:val="en-US"/>
        </w:rPr>
        <w:t>predmetnog</w:t>
      </w:r>
      <w:proofErr w:type="spellEnd"/>
      <w:r w:rsidRPr="00AE1EF4">
        <w:rPr>
          <w:bCs/>
          <w:color w:val="auto"/>
          <w:lang w:val="en-US"/>
        </w:rPr>
        <w:t xml:space="preserve"> UPU-a </w:t>
      </w:r>
      <w:proofErr w:type="spellStart"/>
      <w:r w:rsidRPr="00AE1EF4">
        <w:rPr>
          <w:bCs/>
          <w:color w:val="auto"/>
          <w:lang w:val="en-US"/>
        </w:rPr>
        <w:t>površine</w:t>
      </w:r>
      <w:proofErr w:type="spellEnd"/>
      <w:r w:rsidRPr="00AE1EF4">
        <w:rPr>
          <w:bCs/>
          <w:color w:val="auto"/>
          <w:lang w:val="en-US"/>
        </w:rPr>
        <w:t xml:space="preserve"> 3,52 ha. </w:t>
      </w:r>
    </w:p>
    <w:p w:rsidR="00AF356B" w:rsidRPr="00AE1EF4" w:rsidRDefault="00AF356B" w:rsidP="00AF356B">
      <w:pPr>
        <w:pStyle w:val="Normal1"/>
        <w:rPr>
          <w:color w:val="auto"/>
        </w:rPr>
      </w:pPr>
    </w:p>
    <w:p w:rsidR="005251C6" w:rsidRPr="00AE1EF4" w:rsidRDefault="005251C6" w:rsidP="00830D22">
      <w:pPr>
        <w:spacing w:after="0"/>
        <w:jc w:val="both"/>
        <w:rPr>
          <w:rFonts w:eastAsia="Times New Roman"/>
          <w:lang w:eastAsia="hr-HR"/>
        </w:rPr>
      </w:pPr>
    </w:p>
    <w:p w:rsidR="00EC5946" w:rsidRPr="00AE1EF4" w:rsidRDefault="00EC5946" w:rsidP="00EC5946">
      <w:pPr>
        <w:spacing w:after="0"/>
        <w:jc w:val="center"/>
        <w:rPr>
          <w:rFonts w:eastAsia="Times New Roman"/>
          <w:lang w:eastAsia="hr-HR"/>
        </w:rPr>
      </w:pPr>
      <w:r w:rsidRPr="00AE1EF4">
        <w:rPr>
          <w:rFonts w:eastAsia="Times New Roman"/>
          <w:lang w:eastAsia="hr-HR"/>
        </w:rPr>
        <w:t>V.</w:t>
      </w:r>
    </w:p>
    <w:p w:rsidR="00EC5946" w:rsidRPr="00AE1EF4" w:rsidRDefault="00EC5946" w:rsidP="00EC5946">
      <w:pPr>
        <w:spacing w:after="0"/>
        <w:jc w:val="center"/>
        <w:rPr>
          <w:rFonts w:eastAsia="Times New Roman"/>
          <w:lang w:eastAsia="hr-HR"/>
        </w:rPr>
      </w:pPr>
    </w:p>
    <w:bookmarkEnd w:id="2"/>
    <w:p w:rsidR="00B20328" w:rsidRPr="00AE1EF4" w:rsidRDefault="00B20328" w:rsidP="00B20328">
      <w:pPr>
        <w:tabs>
          <w:tab w:val="left" w:pos="720"/>
          <w:tab w:val="center" w:pos="4536"/>
          <w:tab w:val="right" w:pos="9072"/>
        </w:tabs>
        <w:suppressAutoHyphens/>
        <w:spacing w:after="0"/>
        <w:jc w:val="both"/>
        <w:rPr>
          <w:rFonts w:ascii="Arial" w:eastAsia="Times New Roman" w:hAnsi="Arial" w:cs="Arial"/>
          <w:bCs/>
          <w:shd w:val="clear" w:color="auto" w:fill="FFFF00"/>
          <w:lang w:eastAsia="zh-CN"/>
        </w:rPr>
      </w:pPr>
      <w:r w:rsidRPr="00AE1EF4">
        <w:rPr>
          <w:rFonts w:eastAsia="Times New Roman"/>
          <w:b/>
          <w:bCs/>
          <w:lang w:eastAsia="zh-CN"/>
        </w:rPr>
        <w:t xml:space="preserve">Razlozi za izradu UPU-a </w:t>
      </w:r>
      <w:r w:rsidRPr="00AE1EF4">
        <w:rPr>
          <w:b/>
        </w:rPr>
        <w:t xml:space="preserve">ugostiteljsko-turističke zone </w:t>
      </w:r>
      <w:proofErr w:type="spellStart"/>
      <w:r w:rsidRPr="00AE1EF4">
        <w:rPr>
          <w:b/>
        </w:rPr>
        <w:t>Biloševac</w:t>
      </w:r>
      <w:proofErr w:type="spellEnd"/>
      <w:r w:rsidRPr="00AE1EF4">
        <w:rPr>
          <w:b/>
        </w:rPr>
        <w:t xml:space="preserve"> 4</w:t>
      </w:r>
      <w:r w:rsidRPr="00AE1EF4">
        <w:rPr>
          <w:rFonts w:eastAsia="Times New Roman"/>
          <w:bCs/>
          <w:lang w:eastAsia="zh-CN"/>
        </w:rPr>
        <w:t>:</w:t>
      </w:r>
    </w:p>
    <w:p w:rsidR="00B20328" w:rsidRPr="00AE1EF4" w:rsidRDefault="00B20328" w:rsidP="00B20328">
      <w:pPr>
        <w:numPr>
          <w:ilvl w:val="0"/>
          <w:numId w:val="9"/>
        </w:numPr>
        <w:suppressAutoHyphens/>
        <w:autoSpaceDE w:val="0"/>
        <w:spacing w:after="0"/>
        <w:jc w:val="both"/>
        <w:rPr>
          <w:rFonts w:eastAsia="Times New Roman"/>
          <w:lang w:eastAsia="zh-CN"/>
        </w:rPr>
      </w:pPr>
      <w:r w:rsidRPr="00AE1EF4">
        <w:rPr>
          <w:rFonts w:eastAsia="Times New Roman"/>
          <w:lang w:eastAsia="zh-CN"/>
        </w:rPr>
        <w:t>potreba gospodarskog, poglavito turističkog razvoja grada Makarske,</w:t>
      </w:r>
    </w:p>
    <w:p w:rsidR="00B20328" w:rsidRPr="00AE1EF4" w:rsidRDefault="00B20328" w:rsidP="00B20328">
      <w:pPr>
        <w:numPr>
          <w:ilvl w:val="0"/>
          <w:numId w:val="9"/>
        </w:numPr>
        <w:suppressAutoHyphens/>
        <w:autoSpaceDE w:val="0"/>
        <w:spacing w:after="0"/>
        <w:jc w:val="both"/>
        <w:rPr>
          <w:rFonts w:eastAsia="Times New Roman"/>
          <w:lang w:eastAsia="zh-CN"/>
        </w:rPr>
      </w:pPr>
      <w:r w:rsidRPr="00AE1EF4">
        <w:rPr>
          <w:rFonts w:eastAsia="Times New Roman"/>
          <w:lang w:eastAsia="zh-CN"/>
        </w:rPr>
        <w:t>područje obuhvata plana je neizgrađeno građevinsko područje bez odgovarajuće planske dokumentacije kao i bez potrebne komunalne infrastrukture,</w:t>
      </w:r>
    </w:p>
    <w:p w:rsidR="00B20328" w:rsidRPr="00AE1EF4" w:rsidRDefault="00B20328" w:rsidP="00B20328">
      <w:pPr>
        <w:numPr>
          <w:ilvl w:val="0"/>
          <w:numId w:val="9"/>
        </w:numPr>
        <w:suppressAutoHyphens/>
        <w:autoSpaceDE w:val="0"/>
        <w:spacing w:after="0"/>
        <w:jc w:val="both"/>
        <w:rPr>
          <w:rFonts w:eastAsia="Times New Roman"/>
          <w:lang w:eastAsia="zh-CN"/>
        </w:rPr>
      </w:pPr>
      <w:r w:rsidRPr="00AE1EF4">
        <w:rPr>
          <w:rFonts w:eastAsia="Times New Roman"/>
          <w:lang w:eastAsia="zh-CN"/>
        </w:rPr>
        <w:t>na području predmetnog obuhvata, s obzirom da se radi o neizgrađenom građevinskom području izdvojene zone izvan granica naselja, provedba zahvata je moguća tek nakon donošenja planiranog UPU-a,</w:t>
      </w:r>
    </w:p>
    <w:p w:rsidR="00B20328" w:rsidRPr="00AE1EF4" w:rsidRDefault="00B20328" w:rsidP="00B20328">
      <w:pPr>
        <w:numPr>
          <w:ilvl w:val="0"/>
          <w:numId w:val="9"/>
        </w:numPr>
        <w:suppressAutoHyphens/>
        <w:autoSpaceDE w:val="0"/>
        <w:spacing w:after="0"/>
        <w:jc w:val="both"/>
        <w:rPr>
          <w:rFonts w:eastAsia="Times New Roman"/>
          <w:lang w:eastAsia="zh-CN"/>
        </w:rPr>
      </w:pPr>
      <w:r w:rsidRPr="00AE1EF4">
        <w:rPr>
          <w:rFonts w:eastAsia="Times New Roman"/>
          <w:lang w:eastAsia="zh-CN"/>
        </w:rPr>
        <w:t xml:space="preserve">vlasnici većeg dijela zemljišta u obuhvatu za koji se donosi ova Odluka su iskazali interes za gradnju ugostiteljsko turističkih sadržaja- hotela i kampa, radi čega je potrebno pristupiti izradi i donošenju UPU-a, kao pretpostavke za mogućnost ishođenja akata za gradnju planiranih sadržaja. </w:t>
      </w:r>
    </w:p>
    <w:p w:rsidR="00B20328" w:rsidRPr="00AE1EF4" w:rsidRDefault="00B20328" w:rsidP="00B20328">
      <w:pPr>
        <w:suppressAutoHyphens/>
        <w:autoSpaceDE w:val="0"/>
        <w:spacing w:after="0"/>
        <w:ind w:left="720"/>
        <w:jc w:val="both"/>
        <w:rPr>
          <w:rFonts w:eastAsia="Times New Roman"/>
          <w:lang w:eastAsia="zh-CN"/>
        </w:rPr>
      </w:pPr>
    </w:p>
    <w:p w:rsidR="00B20328" w:rsidRPr="00AE1EF4" w:rsidRDefault="00B20328" w:rsidP="00B20328">
      <w:pPr>
        <w:suppressAutoHyphens/>
        <w:autoSpaceDE w:val="0"/>
        <w:spacing w:after="0"/>
        <w:jc w:val="both"/>
        <w:rPr>
          <w:rFonts w:eastAsia="Times New Roman"/>
          <w:b/>
          <w:bCs/>
          <w:lang w:eastAsia="zh-CN"/>
        </w:rPr>
      </w:pPr>
      <w:r w:rsidRPr="00AE1EF4">
        <w:rPr>
          <w:rFonts w:eastAsia="Times New Roman"/>
          <w:b/>
          <w:lang w:eastAsia="hr-HR"/>
        </w:rPr>
        <w:t xml:space="preserve">Osnovni ciljevi i programska polazišta izrade UPU-a ugostiteljsko-turističke zone </w:t>
      </w:r>
      <w:proofErr w:type="spellStart"/>
      <w:r w:rsidRPr="00AE1EF4">
        <w:rPr>
          <w:rFonts w:eastAsia="Times New Roman"/>
          <w:b/>
          <w:lang w:eastAsia="hr-HR"/>
        </w:rPr>
        <w:t>Biloševac</w:t>
      </w:r>
      <w:proofErr w:type="spellEnd"/>
      <w:r w:rsidRPr="00AE1EF4">
        <w:rPr>
          <w:rFonts w:eastAsia="Times New Roman"/>
          <w:b/>
          <w:lang w:eastAsia="hr-HR"/>
        </w:rPr>
        <w:t xml:space="preserve"> obuhvaćaju</w:t>
      </w:r>
      <w:r w:rsidRPr="00AE1EF4">
        <w:rPr>
          <w:rFonts w:eastAsia="Times New Roman"/>
          <w:lang w:eastAsia="hr-HR"/>
        </w:rPr>
        <w:t>:</w:t>
      </w:r>
    </w:p>
    <w:p w:rsidR="00B20328" w:rsidRPr="00AE1EF4" w:rsidRDefault="00B20328" w:rsidP="00B20328">
      <w:pPr>
        <w:spacing w:after="0"/>
        <w:jc w:val="both"/>
        <w:rPr>
          <w:rFonts w:eastAsia="Times New Roman"/>
          <w:lang w:eastAsia="hr-HR"/>
        </w:rPr>
      </w:pPr>
      <w:r w:rsidRPr="00AE1EF4">
        <w:rPr>
          <w:rFonts w:eastAsia="Times New Roman"/>
          <w:lang w:eastAsia="hr-HR"/>
        </w:rPr>
        <w:t xml:space="preserve">         -   detaljnu razradu uvjeta za gradnju i uređenje pojedinih zahvata u prostoru u odnosu na njihovu namjenu, položaj i veličinu,</w:t>
      </w:r>
    </w:p>
    <w:p w:rsidR="00B20328" w:rsidRPr="00AE1EF4" w:rsidRDefault="00B20328" w:rsidP="00B20328">
      <w:pPr>
        <w:suppressAutoHyphens/>
        <w:autoSpaceDE w:val="0"/>
        <w:spacing w:after="0"/>
        <w:ind w:firstLine="567"/>
        <w:jc w:val="both"/>
        <w:rPr>
          <w:rFonts w:eastAsia="Times New Roman"/>
          <w:lang w:eastAsia="zh-CN"/>
        </w:rPr>
      </w:pPr>
      <w:r w:rsidRPr="00AE1EF4">
        <w:rPr>
          <w:rFonts w:eastAsia="Times New Roman"/>
          <w:lang w:eastAsia="hr-HR"/>
        </w:rPr>
        <w:t xml:space="preserve">- </w:t>
      </w:r>
      <w:r w:rsidRPr="00AE1EF4">
        <w:rPr>
          <w:rFonts w:eastAsia="Times New Roman"/>
          <w:lang w:eastAsia="zh-CN"/>
        </w:rPr>
        <w:t>omogućavanje provedbe plana, odnosno provedbe zahvata izgradnje kvalitetnih ugostiteljsko turističkih građevina, odnosno hotela i kampova visoke kategorije,</w:t>
      </w:r>
    </w:p>
    <w:p w:rsidR="00B20328" w:rsidRPr="00AE1EF4" w:rsidRDefault="00B20328" w:rsidP="00B20328">
      <w:pPr>
        <w:suppressAutoHyphens/>
        <w:autoSpaceDE w:val="0"/>
        <w:spacing w:after="0"/>
        <w:ind w:firstLine="567"/>
        <w:jc w:val="both"/>
        <w:rPr>
          <w:rFonts w:eastAsia="Times New Roman"/>
          <w:lang w:eastAsia="hr-HR"/>
        </w:rPr>
      </w:pPr>
      <w:r w:rsidRPr="00AE1EF4">
        <w:rPr>
          <w:rFonts w:eastAsia="Times New Roman"/>
          <w:lang w:eastAsia="hr-HR"/>
        </w:rPr>
        <w:lastRenderedPageBreak/>
        <w:t>-  utvrđivanje općih smjernica oblikovanja,</w:t>
      </w:r>
    </w:p>
    <w:p w:rsidR="00B20328" w:rsidRPr="00AE1EF4" w:rsidRDefault="00B20328" w:rsidP="00B20328">
      <w:pPr>
        <w:suppressAutoHyphens/>
        <w:autoSpaceDE w:val="0"/>
        <w:spacing w:after="0"/>
        <w:ind w:firstLine="567"/>
        <w:jc w:val="both"/>
        <w:rPr>
          <w:rFonts w:eastAsia="Times New Roman"/>
          <w:lang w:eastAsia="hr-HR"/>
        </w:rPr>
      </w:pPr>
      <w:r w:rsidRPr="00AE1EF4">
        <w:rPr>
          <w:rFonts w:eastAsia="Times New Roman"/>
          <w:lang w:eastAsia="hr-HR"/>
        </w:rPr>
        <w:t>- utvrđivanje smjernica za izgradnju komunalne infrastrukture i načina priključenja na komunalnu infrastrukturu,</w:t>
      </w:r>
    </w:p>
    <w:p w:rsidR="00B20328" w:rsidRPr="00AE1EF4" w:rsidRDefault="00B20328" w:rsidP="00B20328">
      <w:pPr>
        <w:suppressAutoHyphens/>
        <w:autoSpaceDE w:val="0"/>
        <w:spacing w:after="0"/>
        <w:ind w:firstLine="567"/>
        <w:jc w:val="both"/>
        <w:rPr>
          <w:rFonts w:eastAsia="Times New Roman"/>
          <w:lang w:eastAsia="hr-HR"/>
        </w:rPr>
      </w:pPr>
      <w:r w:rsidRPr="00AE1EF4">
        <w:rPr>
          <w:rFonts w:eastAsia="Times New Roman"/>
          <w:lang w:eastAsia="hr-HR"/>
        </w:rPr>
        <w:t xml:space="preserve">- određivanje mjera zaštite okoliša, prirodnih, krajobraznih, kulturno povijesnih i drugih vrijednosti, </w:t>
      </w:r>
      <w:r w:rsidRPr="00AE1EF4">
        <w:rPr>
          <w:rFonts w:eastAsia="Times New Roman"/>
          <w:lang w:eastAsia="zh-CN"/>
        </w:rPr>
        <w:t>a sve sukladno Zakonu o prostornom uređenju, važećim propisima zaštite prirode i zaštite okoliša, te sukladno planovima višeg reda.</w:t>
      </w:r>
    </w:p>
    <w:p w:rsidR="00B20328" w:rsidRPr="00AE1EF4" w:rsidRDefault="00B20328" w:rsidP="00B20328"/>
    <w:p w:rsidR="00B20328" w:rsidRPr="00AE1EF4" w:rsidRDefault="00EC5946" w:rsidP="00AE1EF4">
      <w:r w:rsidRPr="00AE1EF4">
        <w:t xml:space="preserve">Obuhvat UPU će se izraditi u grafičkom i tekstualnom dijelu za kopneni dio područja unutar granica obuhvata određenog grafičkim prikazom te za pripadajući dio </w:t>
      </w:r>
      <w:proofErr w:type="spellStart"/>
      <w:r w:rsidRPr="00AE1EF4">
        <w:t>akvatorija</w:t>
      </w:r>
      <w:proofErr w:type="spellEnd"/>
      <w:r w:rsidRPr="00AE1EF4">
        <w:t xml:space="preserve"> u širini od cca 150 metara od obalne crte. </w:t>
      </w:r>
    </w:p>
    <w:p w:rsidR="00B20328" w:rsidRPr="00AE1EF4" w:rsidRDefault="00B20328" w:rsidP="00FE438E">
      <w:pPr>
        <w:jc w:val="center"/>
      </w:pPr>
    </w:p>
    <w:p w:rsidR="00FE438E" w:rsidRPr="00AE1EF4" w:rsidRDefault="00313EA6" w:rsidP="00FE438E">
      <w:pPr>
        <w:jc w:val="center"/>
      </w:pPr>
      <w:r w:rsidRPr="00AE1EF4">
        <w:t>V</w:t>
      </w:r>
      <w:r w:rsidR="009A76EF" w:rsidRPr="00AE1EF4">
        <w:t>I</w:t>
      </w:r>
      <w:r w:rsidR="00FE438E" w:rsidRPr="00AE1EF4">
        <w:t xml:space="preserve">. </w:t>
      </w:r>
    </w:p>
    <w:p w:rsidR="005C5C74" w:rsidRPr="00AE1EF4" w:rsidRDefault="00FE438E" w:rsidP="00FE438E">
      <w:r w:rsidRPr="00AE1EF4">
        <w:t>U postupku ove SPUO</w:t>
      </w:r>
      <w:r w:rsidR="00005D66" w:rsidRPr="00AE1EF4">
        <w:t xml:space="preserve"> </w:t>
      </w:r>
      <w:r w:rsidRPr="00AE1EF4">
        <w:t>provest će se radnje u skladu sa odredbama Zakona o zaštiti okoliša („Narodne novine“</w:t>
      </w:r>
      <w:r w:rsidR="00005D66" w:rsidRPr="00AE1EF4">
        <w:t>,</w:t>
      </w:r>
      <w:r w:rsidRPr="00AE1EF4">
        <w:t xml:space="preserve"> br</w:t>
      </w:r>
      <w:r w:rsidR="00005D66" w:rsidRPr="00AE1EF4">
        <w:t>.</w:t>
      </w:r>
      <w:r w:rsidRPr="00AE1EF4">
        <w:t xml:space="preserve"> 80/13, 153/13</w:t>
      </w:r>
      <w:r w:rsidR="009A76EF" w:rsidRPr="00AE1EF4">
        <w:t>,</w:t>
      </w:r>
      <w:r w:rsidRPr="00AE1EF4">
        <w:t xml:space="preserve"> 78/15</w:t>
      </w:r>
      <w:r w:rsidR="005251C6" w:rsidRPr="00AE1EF4">
        <w:t>,</w:t>
      </w:r>
      <w:r w:rsidR="009A76EF" w:rsidRPr="00AE1EF4">
        <w:t xml:space="preserve"> 12/18</w:t>
      </w:r>
      <w:r w:rsidR="005251C6" w:rsidRPr="00AE1EF4">
        <w:t xml:space="preserve"> i 118/18</w:t>
      </w:r>
      <w:r w:rsidRPr="00AE1EF4">
        <w:t xml:space="preserve">), Uredbe o strateškoj procjeni </w:t>
      </w:r>
      <w:r w:rsidR="00005D66" w:rsidRPr="00AE1EF4">
        <w:t xml:space="preserve">utjecaja </w:t>
      </w:r>
      <w:r w:rsidR="00B86582" w:rsidRPr="00AE1EF4">
        <w:t xml:space="preserve">strategije, </w:t>
      </w:r>
      <w:r w:rsidRPr="00AE1EF4">
        <w:t>plana i programa na okoliš („Narodne novine“</w:t>
      </w:r>
      <w:r w:rsidR="00005D66" w:rsidRPr="00AE1EF4">
        <w:t>,</w:t>
      </w:r>
      <w:r w:rsidRPr="00AE1EF4">
        <w:t xml:space="preserve"> br</w:t>
      </w:r>
      <w:r w:rsidR="00005D66" w:rsidRPr="00AE1EF4">
        <w:t>.</w:t>
      </w:r>
      <w:r w:rsidRPr="00AE1EF4">
        <w:t xml:space="preserve"> </w:t>
      </w:r>
      <w:r w:rsidR="00AD1293" w:rsidRPr="00AE1EF4">
        <w:t>3/17</w:t>
      </w:r>
      <w:r w:rsidRPr="00AE1EF4">
        <w:t>)</w:t>
      </w:r>
      <w:r w:rsidR="00083A3B" w:rsidRPr="00AE1EF4">
        <w:t xml:space="preserve">, Uredbe o informiranju javnosti i zainteresirane javnosti u pitanjima zaštite okoliša („Narodne novine“ broj 64/08) te odredbama posebnim propisa iz područja iz kojega se </w:t>
      </w:r>
      <w:r w:rsidR="005251C6" w:rsidRPr="00AE1EF4">
        <w:t>prostorno planska dokumentacija</w:t>
      </w:r>
      <w:r w:rsidR="009A76EF" w:rsidRPr="00AE1EF4">
        <w:t xml:space="preserve"> donosi</w:t>
      </w:r>
      <w:r w:rsidR="00083A3B" w:rsidRPr="00AE1EF4">
        <w:t xml:space="preserve">. </w:t>
      </w:r>
    </w:p>
    <w:p w:rsidR="009A76EF" w:rsidRPr="00AE1EF4" w:rsidRDefault="009A76EF" w:rsidP="00FE438E"/>
    <w:p w:rsidR="00FE438E" w:rsidRPr="00AE1EF4" w:rsidRDefault="009A76EF" w:rsidP="00FE438E">
      <w:pPr>
        <w:jc w:val="center"/>
      </w:pPr>
      <w:r w:rsidRPr="00AE1EF4">
        <w:t>V</w:t>
      </w:r>
      <w:r w:rsidR="00296429" w:rsidRPr="00AE1EF4">
        <w:t>II</w:t>
      </w:r>
      <w:r w:rsidRPr="00AE1EF4">
        <w:t>.</w:t>
      </w:r>
      <w:r w:rsidR="00FE438E" w:rsidRPr="00AE1EF4">
        <w:t xml:space="preserve"> </w:t>
      </w:r>
    </w:p>
    <w:p w:rsidR="00FE438E" w:rsidRPr="00AE1EF4" w:rsidRDefault="00FE438E" w:rsidP="00FE438E">
      <w:r w:rsidRPr="00AE1EF4">
        <w:t xml:space="preserve">Redoslijed radnji koje će se provesti u postupku </w:t>
      </w:r>
      <w:r w:rsidR="00B86582" w:rsidRPr="00AE1EF4">
        <w:t>strateške procjene utjecaja na okoliš</w:t>
      </w:r>
      <w:r w:rsidR="00005D66" w:rsidRPr="00AE1EF4">
        <w:t xml:space="preserve"> </w:t>
      </w:r>
      <w:r w:rsidRPr="00AE1EF4">
        <w:t xml:space="preserve">naveden je u Prilogu I. ove Odluke. </w:t>
      </w:r>
    </w:p>
    <w:p w:rsidR="009A76EF" w:rsidRPr="00AE1EF4" w:rsidRDefault="009A76EF" w:rsidP="00FE438E"/>
    <w:p w:rsidR="00FE438E" w:rsidRPr="00AE1EF4" w:rsidRDefault="009A76EF" w:rsidP="00FE438E">
      <w:pPr>
        <w:jc w:val="center"/>
      </w:pPr>
      <w:r w:rsidRPr="00AE1EF4">
        <w:t>V</w:t>
      </w:r>
      <w:r w:rsidR="00296429" w:rsidRPr="00AE1EF4">
        <w:t>III</w:t>
      </w:r>
      <w:r w:rsidR="00FE438E" w:rsidRPr="00AE1EF4">
        <w:t xml:space="preserve">. </w:t>
      </w:r>
    </w:p>
    <w:p w:rsidR="00FE438E" w:rsidRPr="00AE1EF4" w:rsidRDefault="00FE438E" w:rsidP="00FE438E">
      <w:r w:rsidRPr="00AE1EF4">
        <w:t xml:space="preserve">U postupku </w:t>
      </w:r>
      <w:r w:rsidR="00B86582" w:rsidRPr="00AE1EF4">
        <w:t>strateške procjene utjecaja na okoliš</w:t>
      </w:r>
      <w:r w:rsidR="00005D66" w:rsidRPr="00AE1EF4">
        <w:t>,</w:t>
      </w:r>
      <w:r w:rsidRPr="00AE1EF4">
        <w:t xml:space="preserve"> prema ovoj Odluci</w:t>
      </w:r>
      <w:r w:rsidR="00005D66" w:rsidRPr="00AE1EF4">
        <w:t>,</w:t>
      </w:r>
      <w:r w:rsidRPr="00AE1EF4">
        <w:t xml:space="preserve"> sudjelovat će </w:t>
      </w:r>
      <w:r w:rsidR="00005D66" w:rsidRPr="00AE1EF4">
        <w:t xml:space="preserve">javnopravna </w:t>
      </w:r>
      <w:r w:rsidRPr="00AE1EF4">
        <w:t>tijela naveden</w:t>
      </w:r>
      <w:r w:rsidR="00005D66" w:rsidRPr="00AE1EF4">
        <w:t>a</w:t>
      </w:r>
      <w:r w:rsidRPr="00AE1EF4">
        <w:t xml:space="preserve"> u Prilogu II. ove Odluke. </w:t>
      </w:r>
    </w:p>
    <w:p w:rsidR="009A76EF" w:rsidRPr="00AE1EF4" w:rsidRDefault="009A76EF" w:rsidP="00FE438E"/>
    <w:p w:rsidR="00FE438E" w:rsidRPr="00AE1EF4" w:rsidRDefault="009A76EF" w:rsidP="00FE438E">
      <w:pPr>
        <w:jc w:val="center"/>
      </w:pPr>
      <w:r w:rsidRPr="00AE1EF4">
        <w:t>I</w:t>
      </w:r>
      <w:r w:rsidR="00296429" w:rsidRPr="00AE1EF4">
        <w:t>X</w:t>
      </w:r>
      <w:r w:rsidR="00FE438E" w:rsidRPr="00AE1EF4">
        <w:t xml:space="preserve">. </w:t>
      </w:r>
    </w:p>
    <w:p w:rsidR="00FE438E" w:rsidRPr="00AE1EF4" w:rsidRDefault="006D6100" w:rsidP="00FE438E">
      <w:r w:rsidRPr="00AE1EF4">
        <w:t xml:space="preserve">Jedinstveni upravni odjel </w:t>
      </w:r>
      <w:r w:rsidR="005A6261" w:rsidRPr="00AE1EF4">
        <w:t xml:space="preserve">Grada </w:t>
      </w:r>
      <w:r w:rsidR="005251C6" w:rsidRPr="00AE1EF4">
        <w:t>Makarske</w:t>
      </w:r>
      <w:r w:rsidR="001164CC" w:rsidRPr="00AE1EF4">
        <w:t xml:space="preserve"> </w:t>
      </w:r>
      <w:r w:rsidR="00FE438E" w:rsidRPr="00AE1EF4">
        <w:t>će o ovoj Odluci informirati javnost u skladu sa odredbama Zakona o zaštiti okoliša i Uredbe o informiranju i sudjelovanju javnosti i zainteresirane javnosti u pitanjima zaštite okoliša („Narodne novine“</w:t>
      </w:r>
      <w:r w:rsidR="00005D66" w:rsidRPr="00AE1EF4">
        <w:t>,</w:t>
      </w:r>
      <w:r w:rsidR="00FE438E" w:rsidRPr="00AE1EF4">
        <w:t xml:space="preserve"> br</w:t>
      </w:r>
      <w:r w:rsidR="00005D66" w:rsidRPr="00AE1EF4">
        <w:t xml:space="preserve">. </w:t>
      </w:r>
      <w:r w:rsidR="00FE438E" w:rsidRPr="00AE1EF4">
        <w:t xml:space="preserve">64/08). </w:t>
      </w:r>
    </w:p>
    <w:p w:rsidR="009A76EF" w:rsidRPr="00AE1EF4" w:rsidRDefault="009A76EF" w:rsidP="00FE438E"/>
    <w:p w:rsidR="00FE438E" w:rsidRPr="00AE1EF4" w:rsidRDefault="00296429" w:rsidP="00FE438E">
      <w:pPr>
        <w:jc w:val="center"/>
      </w:pPr>
      <w:r w:rsidRPr="00AE1EF4">
        <w:t>X</w:t>
      </w:r>
      <w:r w:rsidR="009A76EF" w:rsidRPr="00AE1EF4">
        <w:t>.</w:t>
      </w:r>
      <w:r w:rsidR="00FE438E" w:rsidRPr="00AE1EF4">
        <w:t xml:space="preserve"> </w:t>
      </w:r>
    </w:p>
    <w:p w:rsidR="00FE438E" w:rsidRPr="00AE1EF4" w:rsidRDefault="00C473EE" w:rsidP="00FE438E">
      <w:r w:rsidRPr="00AE1EF4">
        <w:t>Ova Odluka stupa na snagu danom donošenja, a objavit će se u „</w:t>
      </w:r>
      <w:r w:rsidR="005A6261" w:rsidRPr="00AE1EF4">
        <w:t xml:space="preserve">Glasniku Grada </w:t>
      </w:r>
      <w:r w:rsidR="005251C6" w:rsidRPr="00AE1EF4">
        <w:t>Makarske</w:t>
      </w:r>
      <w:r w:rsidRPr="00AE1EF4">
        <w:t xml:space="preserve">“. </w:t>
      </w:r>
    </w:p>
    <w:p w:rsidR="00C473EE" w:rsidRPr="00AE1EF4" w:rsidRDefault="00C473EE" w:rsidP="00FE438E"/>
    <w:p w:rsidR="005A6261" w:rsidRPr="00E0723C" w:rsidRDefault="00C473EE" w:rsidP="00FE438E">
      <w:pPr>
        <w:rPr>
          <w:b/>
        </w:rPr>
      </w:pPr>
      <w:r w:rsidRPr="00E0723C">
        <w:rPr>
          <w:b/>
        </w:rPr>
        <w:tab/>
      </w:r>
      <w:r w:rsidRPr="00E0723C">
        <w:rPr>
          <w:b/>
        </w:rPr>
        <w:tab/>
      </w:r>
      <w:r w:rsidRPr="00E0723C">
        <w:rPr>
          <w:b/>
        </w:rPr>
        <w:tab/>
      </w:r>
      <w:r w:rsidRPr="00E0723C">
        <w:rPr>
          <w:b/>
        </w:rPr>
        <w:tab/>
      </w:r>
      <w:r w:rsidRPr="00E0723C">
        <w:rPr>
          <w:b/>
        </w:rPr>
        <w:tab/>
      </w:r>
      <w:r w:rsidRPr="00E0723C">
        <w:rPr>
          <w:b/>
        </w:rPr>
        <w:tab/>
      </w:r>
      <w:r w:rsidRPr="00E0723C">
        <w:rPr>
          <w:b/>
        </w:rPr>
        <w:tab/>
      </w:r>
      <w:r w:rsidRPr="00E0723C">
        <w:rPr>
          <w:b/>
        </w:rPr>
        <w:tab/>
      </w:r>
      <w:r w:rsidR="009C32AD" w:rsidRPr="00E0723C">
        <w:rPr>
          <w:b/>
        </w:rPr>
        <w:t xml:space="preserve"> </w:t>
      </w:r>
      <w:r w:rsidR="005A6261" w:rsidRPr="00E0723C">
        <w:rPr>
          <w:b/>
        </w:rPr>
        <w:t xml:space="preserve">GRADONAČELNIK </w:t>
      </w:r>
    </w:p>
    <w:p w:rsidR="00C473EE" w:rsidRPr="00E0723C" w:rsidRDefault="005A6261" w:rsidP="00FE438E">
      <w:pPr>
        <w:rPr>
          <w:b/>
        </w:rPr>
      </w:pPr>
      <w:r w:rsidRPr="00E0723C">
        <w:rPr>
          <w:b/>
        </w:rPr>
        <w:tab/>
      </w:r>
      <w:r w:rsidRPr="00E0723C">
        <w:rPr>
          <w:b/>
        </w:rPr>
        <w:tab/>
      </w:r>
      <w:r w:rsidRPr="00E0723C">
        <w:rPr>
          <w:b/>
        </w:rPr>
        <w:tab/>
      </w:r>
      <w:r w:rsidRPr="00E0723C">
        <w:rPr>
          <w:b/>
        </w:rPr>
        <w:tab/>
      </w:r>
      <w:r w:rsidRPr="00E0723C">
        <w:rPr>
          <w:b/>
        </w:rPr>
        <w:tab/>
      </w:r>
      <w:r w:rsidRPr="00E0723C">
        <w:rPr>
          <w:b/>
        </w:rPr>
        <w:tab/>
      </w:r>
      <w:r w:rsidRPr="00E0723C">
        <w:rPr>
          <w:b/>
        </w:rPr>
        <w:tab/>
      </w:r>
      <w:r w:rsidRPr="00E0723C">
        <w:rPr>
          <w:b/>
        </w:rPr>
        <w:tab/>
        <w:t xml:space="preserve">GRADA </w:t>
      </w:r>
      <w:r w:rsidR="005251C6" w:rsidRPr="00E0723C">
        <w:rPr>
          <w:b/>
        </w:rPr>
        <w:t>MAKARSK</w:t>
      </w:r>
      <w:r w:rsidR="009C32AD" w:rsidRPr="00E0723C">
        <w:rPr>
          <w:b/>
        </w:rPr>
        <w:t>E</w:t>
      </w:r>
      <w:r w:rsidRPr="00E0723C">
        <w:rPr>
          <w:b/>
        </w:rPr>
        <w:t xml:space="preserve"> </w:t>
      </w:r>
      <w:r w:rsidR="00C473EE" w:rsidRPr="00E0723C">
        <w:rPr>
          <w:b/>
        </w:rPr>
        <w:t xml:space="preserve"> </w:t>
      </w:r>
    </w:p>
    <w:p w:rsidR="00C473EE" w:rsidRPr="00AE1EF4" w:rsidRDefault="00C473EE" w:rsidP="00FE438E">
      <w:r w:rsidRPr="00AE1EF4">
        <w:tab/>
      </w:r>
      <w:r w:rsidRPr="00AE1EF4">
        <w:tab/>
      </w:r>
      <w:r w:rsidRPr="00AE1EF4">
        <w:tab/>
      </w:r>
      <w:r w:rsidRPr="00AE1EF4">
        <w:tab/>
      </w:r>
      <w:r w:rsidRPr="00AE1EF4">
        <w:tab/>
      </w:r>
      <w:r w:rsidRPr="00AE1EF4">
        <w:tab/>
      </w:r>
      <w:r w:rsidRPr="00AE1EF4">
        <w:tab/>
      </w:r>
      <w:r w:rsidR="00574112">
        <w:t xml:space="preserve">  </w:t>
      </w:r>
      <w:r w:rsidRPr="00AE1EF4">
        <w:tab/>
      </w:r>
      <w:r w:rsidR="00E0723C">
        <w:t xml:space="preserve"> </w:t>
      </w:r>
      <w:r w:rsidR="005251C6" w:rsidRPr="00AE1EF4">
        <w:t xml:space="preserve">Jure Brkan </w:t>
      </w:r>
      <w:proofErr w:type="spellStart"/>
      <w:r w:rsidR="005251C6" w:rsidRPr="00AE1EF4">
        <w:t>dipl.oec</w:t>
      </w:r>
      <w:proofErr w:type="spellEnd"/>
      <w:r w:rsidR="005251C6" w:rsidRPr="00AE1EF4">
        <w:t>.</w:t>
      </w:r>
      <w:r w:rsidR="00574112">
        <w:t xml:space="preserve"> </w:t>
      </w:r>
      <w:proofErr w:type="spellStart"/>
      <w:r w:rsidR="00574112">
        <w:t>v.r</w:t>
      </w:r>
      <w:proofErr w:type="spellEnd"/>
    </w:p>
    <w:p w:rsidR="00FE438E" w:rsidRPr="00AE1EF4" w:rsidRDefault="00FE438E" w:rsidP="00FE438E"/>
    <w:p w:rsidR="00E0723C" w:rsidRPr="00AE1EF4" w:rsidRDefault="00E0723C" w:rsidP="00E0723C">
      <w:bookmarkStart w:id="5" w:name="_Hlk534875761"/>
      <w:r w:rsidRPr="00AE1EF4">
        <w:t>Napomena uz točku III.</w:t>
      </w:r>
    </w:p>
    <w:p w:rsidR="00E0723C" w:rsidRPr="00AE1EF4" w:rsidRDefault="00E0723C" w:rsidP="00E0723C">
      <w:pPr>
        <w:spacing w:after="0"/>
        <w:jc w:val="both"/>
        <w:rPr>
          <w:rFonts w:eastAsia="Times New Roman"/>
          <w:lang w:eastAsia="hr-HR"/>
        </w:rPr>
      </w:pPr>
      <w:r w:rsidRPr="00AE1EF4">
        <w:t xml:space="preserve">U pripremi je Odluka o izmjeni Zajedničke odluke o izradi ID </w:t>
      </w:r>
      <w:proofErr w:type="spellStart"/>
      <w:r w:rsidRPr="00AE1EF4">
        <w:t>s.r.z</w:t>
      </w:r>
      <w:proofErr w:type="spellEnd"/>
      <w:r w:rsidRPr="00AE1EF4">
        <w:t>. Platna i s tim u vezi ID PPUG Makarske, kojom će se iz Odluke, odnosno iz planskih ciljeva i programskih zadataka, izostaviti</w:t>
      </w:r>
      <w:r>
        <w:t xml:space="preserve"> odnosno ukinuti</w:t>
      </w:r>
      <w:r w:rsidRPr="00AE1EF4">
        <w:t xml:space="preserve"> dio koji predviđa mogućnost produljenja trase i premještanje polazne postaje žičare na prostor Platna.</w:t>
      </w:r>
    </w:p>
    <w:bookmarkEnd w:id="5"/>
    <w:p w:rsidR="00C473EE" w:rsidRPr="00AE1EF4" w:rsidRDefault="00C473EE" w:rsidP="00FE438E"/>
    <w:p w:rsidR="00AE1EF4" w:rsidRPr="00AE1EF4" w:rsidRDefault="00AE1EF4" w:rsidP="00FE438E">
      <w:bookmarkStart w:id="6" w:name="_GoBack"/>
      <w:bookmarkEnd w:id="6"/>
    </w:p>
    <w:p w:rsidR="007F58AB" w:rsidRPr="00AE1EF4" w:rsidRDefault="007F58AB" w:rsidP="00FE438E">
      <w:r w:rsidRPr="00AE1EF4">
        <w:t xml:space="preserve">Prilog </w:t>
      </w:r>
      <w:r w:rsidR="00005D66" w:rsidRPr="00AE1EF4">
        <w:t xml:space="preserve"> I</w:t>
      </w:r>
      <w:r w:rsidRPr="00AE1EF4">
        <w:t xml:space="preserve">. </w:t>
      </w:r>
      <w:r w:rsidR="00005D66" w:rsidRPr="00AE1EF4">
        <w:t xml:space="preserve"> </w:t>
      </w:r>
      <w:r w:rsidRPr="00AE1EF4">
        <w:t>Redoslijed radnji</w:t>
      </w:r>
      <w:r w:rsidR="005251C6" w:rsidRPr="00AE1EF4">
        <w:t xml:space="preserve"> u postupku SPUO</w:t>
      </w:r>
    </w:p>
    <w:p w:rsidR="007F58AB" w:rsidRPr="00AE1EF4" w:rsidRDefault="007F58AB" w:rsidP="00FE438E">
      <w:r w:rsidRPr="00AE1EF4">
        <w:t xml:space="preserve">Prilog </w:t>
      </w:r>
      <w:r w:rsidR="00005D66" w:rsidRPr="00AE1EF4">
        <w:t>II</w:t>
      </w:r>
      <w:r w:rsidRPr="00AE1EF4">
        <w:t xml:space="preserve">. </w:t>
      </w:r>
      <w:r w:rsidR="00005D66" w:rsidRPr="00AE1EF4">
        <w:t>Javnopravna tijela koja sudjeluju u postupku SPUO</w:t>
      </w:r>
      <w:r w:rsidRPr="00AE1EF4">
        <w:t xml:space="preserve"> </w:t>
      </w:r>
    </w:p>
    <w:p w:rsidR="00C473EE" w:rsidRPr="00AE1EF4" w:rsidRDefault="00C473EE" w:rsidP="00FE438E"/>
    <w:p w:rsidR="00C473EE" w:rsidRPr="00AE1EF4" w:rsidRDefault="00C473EE" w:rsidP="00FE438E"/>
    <w:p w:rsidR="007F58AB" w:rsidRPr="00AE1EF4" w:rsidRDefault="00005D66" w:rsidP="007F58AB">
      <w:pPr>
        <w:jc w:val="center"/>
        <w:rPr>
          <w:b/>
        </w:rPr>
      </w:pPr>
      <w:r w:rsidRPr="00AE1EF4">
        <w:rPr>
          <w:b/>
        </w:rPr>
        <w:t>P</w:t>
      </w:r>
      <w:r w:rsidR="007F58AB" w:rsidRPr="00AE1EF4">
        <w:rPr>
          <w:b/>
        </w:rPr>
        <w:t xml:space="preserve">RILOG I. </w:t>
      </w:r>
    </w:p>
    <w:p w:rsidR="007F58AB" w:rsidRPr="00AE1EF4" w:rsidRDefault="007F58AB" w:rsidP="007F58AB">
      <w:pPr>
        <w:jc w:val="center"/>
        <w:rPr>
          <w:b/>
        </w:rPr>
      </w:pPr>
    </w:p>
    <w:p w:rsidR="007F58AB" w:rsidRPr="00AE1EF4" w:rsidRDefault="007F58AB" w:rsidP="007F58AB">
      <w:pPr>
        <w:rPr>
          <w:b/>
        </w:rPr>
      </w:pPr>
      <w:r w:rsidRPr="00AE1EF4">
        <w:rPr>
          <w:b/>
        </w:rPr>
        <w:t>Redoslijed radnji koje će se provesti u postupku strateške procjene utjecaja</w:t>
      </w:r>
      <w:r w:rsidR="00B86582" w:rsidRPr="00AE1EF4">
        <w:rPr>
          <w:b/>
        </w:rPr>
        <w:t xml:space="preserve"> na okoliš </w:t>
      </w:r>
      <w:r w:rsidR="001164CC" w:rsidRPr="00AE1EF4">
        <w:rPr>
          <w:b/>
        </w:rPr>
        <w:t xml:space="preserve"> </w:t>
      </w:r>
      <w:r w:rsidR="00B86582" w:rsidRPr="00AE1EF4">
        <w:rPr>
          <w:b/>
        </w:rPr>
        <w:t xml:space="preserve"> </w:t>
      </w:r>
      <w:r w:rsidRPr="00AE1EF4">
        <w:rPr>
          <w:b/>
        </w:rPr>
        <w:t xml:space="preserve"> </w:t>
      </w:r>
    </w:p>
    <w:p w:rsidR="007F58AB" w:rsidRPr="00AE1EF4" w:rsidRDefault="007F58AB" w:rsidP="007F58AB">
      <w:pPr>
        <w:jc w:val="center"/>
        <w:rPr>
          <w:b/>
        </w:rPr>
      </w:pPr>
    </w:p>
    <w:p w:rsidR="00693D18" w:rsidRPr="00AE1EF4" w:rsidRDefault="005251C6" w:rsidP="00693D18">
      <w:pPr>
        <w:pStyle w:val="Odlomakpopisa"/>
        <w:numPr>
          <w:ilvl w:val="0"/>
          <w:numId w:val="2"/>
        </w:numPr>
      </w:pPr>
      <w:r w:rsidRPr="00AE1EF4">
        <w:t>Upravni odjel za prostorno uređenje</w:t>
      </w:r>
      <w:r w:rsidR="00C62404" w:rsidRPr="00AE1EF4">
        <w:t xml:space="preserve"> i graditeljstvo</w:t>
      </w:r>
      <w:r w:rsidRPr="00AE1EF4">
        <w:t xml:space="preserve"> Grada Makarske (dalje u tekstu Upravni odjel)</w:t>
      </w:r>
      <w:r w:rsidR="006D6100" w:rsidRPr="00AE1EF4">
        <w:t xml:space="preserve"> </w:t>
      </w:r>
      <w:r w:rsidR="007F58AB" w:rsidRPr="00AE1EF4">
        <w:t>će u roku 8 dana od dana donošenja ove Odluke započeti postupak određivanja sadržaja strateške studije.</w:t>
      </w:r>
      <w:r w:rsidR="004A1B91" w:rsidRPr="00AE1EF4">
        <w:t xml:space="preserve"> </w:t>
      </w:r>
    </w:p>
    <w:p w:rsidR="00B86582" w:rsidRPr="00AE1EF4" w:rsidRDefault="00B86582" w:rsidP="00B86582">
      <w:pPr>
        <w:pStyle w:val="Odlomakpopisa"/>
      </w:pPr>
    </w:p>
    <w:p w:rsidR="007F58AB" w:rsidRPr="00AE1EF4" w:rsidRDefault="007F58AB" w:rsidP="007F58AB">
      <w:pPr>
        <w:pStyle w:val="Odlomakpopisa"/>
        <w:numPr>
          <w:ilvl w:val="0"/>
          <w:numId w:val="2"/>
        </w:numPr>
      </w:pPr>
      <w:r w:rsidRPr="00AE1EF4">
        <w:t xml:space="preserve">U postupku određivanja sadržaja strateške studije </w:t>
      </w:r>
      <w:r w:rsidR="005251C6" w:rsidRPr="00AE1EF4">
        <w:t>Up</w:t>
      </w:r>
      <w:r w:rsidR="006D6100" w:rsidRPr="00AE1EF4">
        <w:t>ravni odjel</w:t>
      </w:r>
      <w:r w:rsidRPr="00AE1EF4">
        <w:t xml:space="preserve"> će od tijela i/ili osoba nadležnih prema posebnim propisima za pojedine sastavnice okoliša i opterećenja za okoliš, zatražiti mišljenje o sadržaju i razini obuhvata podataka kojima se obavezni sadržaj strateške studije dopunjuje kao posebni zahtjev vezano za područje iz djelokruga tog tijela i/ili osoba. Rok za dostavu mišljenja o potrebnom sadržaju strateške studije </w:t>
      </w:r>
      <w:r w:rsidR="005251C6" w:rsidRPr="00AE1EF4">
        <w:t>je 30 dana od primitka zahtjeva</w:t>
      </w:r>
      <w:r w:rsidRPr="00AE1EF4">
        <w:t xml:space="preserve">. Ove radnje provode se sukladno odredbama članaka </w:t>
      </w:r>
      <w:r w:rsidR="004A1B91" w:rsidRPr="00AE1EF4">
        <w:t>7</w:t>
      </w:r>
      <w:r w:rsidRPr="00AE1EF4">
        <w:t xml:space="preserve">. do </w:t>
      </w:r>
      <w:r w:rsidR="004A1B91" w:rsidRPr="00AE1EF4">
        <w:t>10</w:t>
      </w:r>
      <w:r w:rsidRPr="00AE1EF4">
        <w:t>. Uredbe o strateškoj procjeni utjecaja plana i programa na okoliš („Narodne novine“</w:t>
      </w:r>
      <w:r w:rsidR="00005D66" w:rsidRPr="00AE1EF4">
        <w:t>,</w:t>
      </w:r>
      <w:r w:rsidRPr="00AE1EF4">
        <w:t xml:space="preserve"> br</w:t>
      </w:r>
      <w:r w:rsidR="00005D66" w:rsidRPr="00AE1EF4">
        <w:t>.</w:t>
      </w:r>
      <w:r w:rsidR="004A1B91" w:rsidRPr="00AE1EF4">
        <w:t xml:space="preserve"> 3/17</w:t>
      </w:r>
      <w:r w:rsidRPr="00AE1EF4">
        <w:t xml:space="preserve">) </w:t>
      </w:r>
      <w:r w:rsidR="00005D66" w:rsidRPr="00AE1EF4">
        <w:t xml:space="preserve">- </w:t>
      </w:r>
      <w:r w:rsidRPr="00AE1EF4">
        <w:t xml:space="preserve">u daljnjem tekstu Uredba. </w:t>
      </w:r>
    </w:p>
    <w:p w:rsidR="00693D18" w:rsidRPr="00AE1EF4" w:rsidRDefault="00693D18" w:rsidP="007F58AB">
      <w:pPr>
        <w:pStyle w:val="Odlomakpopisa"/>
      </w:pPr>
    </w:p>
    <w:p w:rsidR="007F58AB" w:rsidRDefault="007F58AB" w:rsidP="007F58AB">
      <w:pPr>
        <w:pStyle w:val="Odlomakpopisa"/>
        <w:numPr>
          <w:ilvl w:val="0"/>
          <w:numId w:val="2"/>
        </w:numPr>
      </w:pPr>
      <w:r w:rsidRPr="00AE1EF4">
        <w:t xml:space="preserve">U postupku utvrđivanja sadržaja strateške studije </w:t>
      </w:r>
      <w:r w:rsidR="005251C6" w:rsidRPr="00AE1EF4">
        <w:t>U</w:t>
      </w:r>
      <w:r w:rsidR="006D6100" w:rsidRPr="00AE1EF4">
        <w:t>pravni odjel</w:t>
      </w:r>
      <w:r w:rsidRPr="00AE1EF4">
        <w:t xml:space="preserve"> će sukladno člancima 5</w:t>
      </w:r>
      <w:r w:rsidR="00005D66" w:rsidRPr="00AE1EF4">
        <w:t>.,</w:t>
      </w:r>
      <w:r w:rsidRPr="00AE1EF4">
        <w:t xml:space="preserve"> 6. i 12. Uredbe o informiranju i sudjelovanju javnosti i zainteresirane javnosti u pitanjima zaštite okoliša („Narodne novine“</w:t>
      </w:r>
      <w:r w:rsidR="00005D66" w:rsidRPr="00AE1EF4">
        <w:t>,</w:t>
      </w:r>
      <w:r w:rsidRPr="00AE1EF4">
        <w:t xml:space="preserve"> br</w:t>
      </w:r>
      <w:r w:rsidR="00005D66" w:rsidRPr="00AE1EF4">
        <w:t>.</w:t>
      </w:r>
      <w:r w:rsidRPr="00AE1EF4">
        <w:t xml:space="preserve"> 64/08) na internetskoj </w:t>
      </w:r>
      <w:r>
        <w:t xml:space="preserve">stranici </w:t>
      </w:r>
      <w:r w:rsidR="005A6261">
        <w:t xml:space="preserve">Grada </w:t>
      </w:r>
      <w:r w:rsidR="005251C6">
        <w:t>Makarske</w:t>
      </w:r>
      <w:r>
        <w:t xml:space="preserve"> objaviti </w:t>
      </w:r>
      <w:r w:rsidR="00B86582">
        <w:t>Odluku o započinjanju postupka strateške procjene utjecaja na okoli</w:t>
      </w:r>
      <w:r w:rsidR="00E067CC">
        <w:t xml:space="preserve">š </w:t>
      </w:r>
      <w:r w:rsidR="007574A3">
        <w:t xml:space="preserve">te informirati javnost o načinu sudjelovanja u postupku strateške procjene. </w:t>
      </w:r>
    </w:p>
    <w:p w:rsidR="00C62C01" w:rsidRDefault="00C62C01" w:rsidP="00C62C01">
      <w:pPr>
        <w:pStyle w:val="Odlomakpopisa"/>
      </w:pPr>
    </w:p>
    <w:p w:rsidR="00C62C01" w:rsidRDefault="005251C6" w:rsidP="00C62C01">
      <w:pPr>
        <w:pStyle w:val="Odlomakpopisa"/>
        <w:numPr>
          <w:ilvl w:val="0"/>
          <w:numId w:val="2"/>
        </w:numPr>
      </w:pPr>
      <w:r>
        <w:t>U</w:t>
      </w:r>
      <w:r w:rsidR="00C62C01">
        <w:t xml:space="preserve">pravni odjel će, u svrhu usuglašavanja mišljenja o sadržaju strateške studije i utvrđivanja konačnog sadržaja strateške studije, za vrijeme roka za dostavu mišljenja (30 dana od dana primitka zahtjeva) koordinirati i provesti konzultacije, a po potrebi i više konzultacija s predstavnicima tijela i osoba od kojih je zatraženo mišljenje. O provedenim konzultacijama </w:t>
      </w:r>
      <w:r>
        <w:t>U</w:t>
      </w:r>
      <w:r w:rsidR="00C62C01">
        <w:t>pravni odjel će voditi zapisnik.</w:t>
      </w:r>
    </w:p>
    <w:p w:rsidR="00693D18" w:rsidRDefault="00693D18" w:rsidP="00693D18">
      <w:pPr>
        <w:pStyle w:val="Odlomakpopisa"/>
      </w:pPr>
    </w:p>
    <w:p w:rsidR="007574A3" w:rsidRDefault="007574A3" w:rsidP="007F58AB">
      <w:pPr>
        <w:pStyle w:val="Odlomakpopisa"/>
        <w:numPr>
          <w:ilvl w:val="0"/>
          <w:numId w:val="2"/>
        </w:numPr>
      </w:pPr>
      <w:r>
        <w:t xml:space="preserve">Nakon zaprimanja mišljenja tijela i/ili osoba i javnosti </w:t>
      </w:r>
      <w:r w:rsidR="005251C6">
        <w:t>U</w:t>
      </w:r>
      <w:r w:rsidR="006D6100">
        <w:t>pravni odjel</w:t>
      </w:r>
      <w:r>
        <w:t xml:space="preserve"> utvrđuje konačni sadržaj strateške studije </w:t>
      </w:r>
      <w:r w:rsidR="00B86582">
        <w:t xml:space="preserve">te </w:t>
      </w:r>
      <w:r w:rsidR="005A6261">
        <w:t>Gradonačelnik</w:t>
      </w:r>
      <w:r w:rsidR="00B86582">
        <w:t xml:space="preserve"> </w:t>
      </w:r>
      <w:r>
        <w:t>donosi Odluku o sadržaju strateške studije</w:t>
      </w:r>
      <w:r w:rsidR="00005D66">
        <w:t>,</w:t>
      </w:r>
      <w:r w:rsidR="005A6261">
        <w:t xml:space="preserve"> koja</w:t>
      </w:r>
      <w:r>
        <w:t xml:space="preserve"> će</w:t>
      </w:r>
      <w:r w:rsidR="005A6261">
        <w:t xml:space="preserve"> se</w:t>
      </w:r>
      <w:r>
        <w:t xml:space="preserve"> objaviti n</w:t>
      </w:r>
      <w:r w:rsidR="006D6100">
        <w:t xml:space="preserve">a internetskoj stranici </w:t>
      </w:r>
      <w:r w:rsidR="005A6261">
        <w:t xml:space="preserve">Grada </w:t>
      </w:r>
      <w:r w:rsidR="005251C6">
        <w:t>Makarske</w:t>
      </w:r>
      <w:r>
        <w:t xml:space="preserve"> sukladno član</w:t>
      </w:r>
      <w:r w:rsidR="004A1B91">
        <w:t>ku 11.</w:t>
      </w:r>
      <w:r>
        <w:t xml:space="preserve"> Uredbe. </w:t>
      </w:r>
    </w:p>
    <w:p w:rsidR="00693D18" w:rsidRDefault="00693D18" w:rsidP="00693D18">
      <w:pPr>
        <w:pStyle w:val="Odlomakpopisa"/>
      </w:pPr>
    </w:p>
    <w:p w:rsidR="007574A3" w:rsidRDefault="005251C6" w:rsidP="007F58AB">
      <w:pPr>
        <w:pStyle w:val="Odlomakpopisa"/>
        <w:numPr>
          <w:ilvl w:val="0"/>
          <w:numId w:val="2"/>
        </w:numPr>
      </w:pPr>
      <w:r>
        <w:t>U</w:t>
      </w:r>
      <w:r w:rsidR="005A6261">
        <w:t xml:space="preserve">pravni odjel Grada </w:t>
      </w:r>
      <w:r>
        <w:t>Makarske</w:t>
      </w:r>
      <w:r w:rsidR="007574A3">
        <w:t xml:space="preserve"> </w:t>
      </w:r>
      <w:r w:rsidR="0060730F">
        <w:t xml:space="preserve">u </w:t>
      </w:r>
      <w:r w:rsidR="007574A3">
        <w:t>roku od 8 dana od dana donošenja Odluke o utvrđivanju sadržaja strateške studije istu dostavlja odabranom ovlašteniku</w:t>
      </w:r>
      <w:r w:rsidR="00005D66">
        <w:t>,</w:t>
      </w:r>
      <w:r w:rsidR="007574A3">
        <w:t xml:space="preserve"> koji će izraditi Stratešku studiju, sukladno članku 11. Uredbe. </w:t>
      </w:r>
    </w:p>
    <w:p w:rsidR="00693D18" w:rsidRDefault="00693D18" w:rsidP="00693D18">
      <w:pPr>
        <w:pStyle w:val="Odlomakpopisa"/>
      </w:pPr>
    </w:p>
    <w:p w:rsidR="007574A3" w:rsidRDefault="007574A3" w:rsidP="007F58AB">
      <w:pPr>
        <w:pStyle w:val="Odlomakpopisa"/>
        <w:numPr>
          <w:ilvl w:val="0"/>
          <w:numId w:val="2"/>
        </w:numPr>
      </w:pPr>
      <w:r>
        <w:t>Za potrebe ocjene</w:t>
      </w:r>
      <w:r w:rsidR="00E067CC">
        <w:t xml:space="preserve"> stručne utemeljenosti i cjelovitosti</w:t>
      </w:r>
      <w:r>
        <w:t xml:space="preserve"> strateške studije </w:t>
      </w:r>
      <w:r w:rsidR="005A6261">
        <w:t>Gradonačelnik</w:t>
      </w:r>
      <w:r>
        <w:t xml:space="preserve"> imenuje Povjerenstvo za stratešku procjenu u roku od 8 dana od donošenja odluke o sadržaju strateške studije. Postupak imenovanja i rad Povjerenstva propisan je odredbama </w:t>
      </w:r>
      <w:r w:rsidR="004A1B91">
        <w:t>Uredbe o strateškoj procjeni utjecaja strategije, plana i programa na okoliš</w:t>
      </w:r>
      <w:r>
        <w:t xml:space="preserve">. </w:t>
      </w:r>
    </w:p>
    <w:p w:rsidR="006D6100" w:rsidRDefault="006D6100" w:rsidP="00693D18">
      <w:pPr>
        <w:pStyle w:val="Odlomakpopisa"/>
      </w:pPr>
    </w:p>
    <w:p w:rsidR="007574A3" w:rsidRDefault="005251C6" w:rsidP="007F58AB">
      <w:pPr>
        <w:pStyle w:val="Odlomakpopisa"/>
        <w:numPr>
          <w:ilvl w:val="0"/>
          <w:numId w:val="2"/>
        </w:numPr>
      </w:pPr>
      <w:r>
        <w:lastRenderedPageBreak/>
        <w:t>U</w:t>
      </w:r>
      <w:r w:rsidR="006D6100">
        <w:t>pravni odjel</w:t>
      </w:r>
      <w:r w:rsidR="007574A3">
        <w:t xml:space="preserve"> u roku od 8 dana od dana primitka strateške studije od ovlaštenika</w:t>
      </w:r>
      <w:r w:rsidR="00865ABC">
        <w:t>,</w:t>
      </w:r>
      <w:r w:rsidR="007574A3">
        <w:t xml:space="preserve"> istu zajedno s nacrtom prijedloga </w:t>
      </w:r>
      <w:r>
        <w:t>predmetnih planova</w:t>
      </w:r>
      <w:r w:rsidR="0053701B">
        <w:t xml:space="preserve"> </w:t>
      </w:r>
      <w:r w:rsidR="007574A3">
        <w:t xml:space="preserve">dostavlja Povjerenstvu za stratešku procjenu. Nakon što u postupku  sukladno člancima </w:t>
      </w:r>
      <w:r w:rsidR="00BC45B1">
        <w:t>17</w:t>
      </w:r>
      <w:r w:rsidR="007574A3">
        <w:t>.</w:t>
      </w:r>
      <w:r w:rsidR="00BC45B1">
        <w:t xml:space="preserve"> do 21</w:t>
      </w:r>
      <w:r w:rsidR="007574A3">
        <w:t xml:space="preserve">. </w:t>
      </w:r>
      <w:r w:rsidR="00BC45B1">
        <w:t>Uredbe oci</w:t>
      </w:r>
      <w:r w:rsidR="007574A3">
        <w:t>jeni da je strateška studija cjelovita i stručno utemeljena, Povjerenstvo donosi mišljenje</w:t>
      </w:r>
      <w:r>
        <w:t xml:space="preserve"> o cjelovitosti i stručnoj utemeljenosti strateške studije</w:t>
      </w:r>
      <w:r w:rsidR="007574A3">
        <w:t xml:space="preserve">. </w:t>
      </w:r>
    </w:p>
    <w:p w:rsidR="006D6100" w:rsidRDefault="006D6100" w:rsidP="006D6100">
      <w:pPr>
        <w:pStyle w:val="Odlomakpopisa"/>
      </w:pPr>
    </w:p>
    <w:p w:rsidR="00A02826" w:rsidRDefault="00A02826" w:rsidP="006D6100">
      <w:pPr>
        <w:pStyle w:val="Odlomakpopisa"/>
      </w:pPr>
    </w:p>
    <w:p w:rsidR="007574A3" w:rsidRDefault="007574A3" w:rsidP="007F58AB">
      <w:pPr>
        <w:pStyle w:val="Odlomakpopisa"/>
        <w:numPr>
          <w:ilvl w:val="0"/>
          <w:numId w:val="2"/>
        </w:numPr>
      </w:pPr>
      <w:r>
        <w:t xml:space="preserve">Nakon što razmotri mišljenje Povjerenstva, </w:t>
      </w:r>
      <w:r w:rsidR="005A6261">
        <w:t>Gradonačelnik</w:t>
      </w:r>
      <w:r>
        <w:t xml:space="preserve"> donosi Odluku o upućivanju strateške studije i nacrta prijedloga </w:t>
      </w:r>
      <w:r w:rsidR="005251C6">
        <w:t>predmetnih planova</w:t>
      </w:r>
      <w:r w:rsidR="0053701B">
        <w:t xml:space="preserve"> </w:t>
      </w:r>
      <w:r>
        <w:t xml:space="preserve">na javnu raspravu, sukladno članku </w:t>
      </w:r>
      <w:r w:rsidR="00BC45B1">
        <w:t>23</w:t>
      </w:r>
      <w:r w:rsidR="0053701B">
        <w:t xml:space="preserve">. </w:t>
      </w:r>
      <w:r w:rsidR="00BC45B1">
        <w:t>i 24</w:t>
      </w:r>
      <w:r w:rsidR="0053701B">
        <w:t>.</w:t>
      </w:r>
      <w:r>
        <w:t xml:space="preserve"> Uredbe</w:t>
      </w:r>
      <w:r w:rsidR="00865ABC">
        <w:t>,</w:t>
      </w:r>
      <w:r>
        <w:t xml:space="preserve"> koj</w:t>
      </w:r>
      <w:r w:rsidR="005A6261">
        <w:t>a</w:t>
      </w:r>
      <w:r>
        <w:t xml:space="preserve"> </w:t>
      </w:r>
      <w:r w:rsidR="00865ABC">
        <w:t>Odluk</w:t>
      </w:r>
      <w:r w:rsidR="005A6261">
        <w:t>a se</w:t>
      </w:r>
      <w:r w:rsidR="00865ABC">
        <w:t xml:space="preserve"> </w:t>
      </w:r>
      <w:r>
        <w:t xml:space="preserve">objavljuje na internetskoj stranici </w:t>
      </w:r>
      <w:r w:rsidR="005A6261">
        <w:t xml:space="preserve">Grada </w:t>
      </w:r>
      <w:r w:rsidR="005251C6">
        <w:t>Makarske</w:t>
      </w:r>
      <w:r>
        <w:t>. Postupak sudjelovanja javnosti u javnoj raspravi o strateškoj studiji i nacrtu prijedloga</w:t>
      </w:r>
      <w:r w:rsidR="005A6261">
        <w:t xml:space="preserve"> </w:t>
      </w:r>
      <w:r w:rsidR="005251C6">
        <w:t>predmetnih planova</w:t>
      </w:r>
      <w:r>
        <w:t xml:space="preserve"> provodi se prema odredbama članka 5., 6. i 12. Uredbe o informiranju i sudjelovanju javnosti i zainteresirane javnosti u pitanjima zaštite okoliša. </w:t>
      </w:r>
    </w:p>
    <w:p w:rsidR="00693D18" w:rsidRDefault="00693D18" w:rsidP="00693D18">
      <w:pPr>
        <w:pStyle w:val="Odlomakpopisa"/>
      </w:pPr>
    </w:p>
    <w:p w:rsidR="007574A3" w:rsidRDefault="007574A3" w:rsidP="007F58AB">
      <w:pPr>
        <w:pStyle w:val="Odlomakpopisa"/>
        <w:numPr>
          <w:ilvl w:val="0"/>
          <w:numId w:val="2"/>
        </w:numPr>
      </w:pPr>
      <w:r>
        <w:t xml:space="preserve">Istodobno s upućivanjem na javnu raspravu, </w:t>
      </w:r>
      <w:r w:rsidR="005251C6">
        <w:t>U</w:t>
      </w:r>
      <w:r w:rsidR="006D6100">
        <w:t>pravni odjel</w:t>
      </w:r>
      <w:r>
        <w:t xml:space="preserve"> dostavlja stratešku studiju i nacrt prijedloga </w:t>
      </w:r>
      <w:r w:rsidR="005251C6">
        <w:t>predmetnih planova</w:t>
      </w:r>
      <w:r>
        <w:t xml:space="preserve"> na mišljenje tijelima i/ili osobama od kojih je zatraženo mišljenje za utvrđiva</w:t>
      </w:r>
      <w:r w:rsidR="008D1C79">
        <w:t>nje sadržaja strateške studije te Ministarstvu zaštite okoliša i energetike.</w:t>
      </w:r>
    </w:p>
    <w:p w:rsidR="00693D18" w:rsidRDefault="00693D18" w:rsidP="00693D18">
      <w:pPr>
        <w:pStyle w:val="Odlomakpopisa"/>
      </w:pPr>
    </w:p>
    <w:p w:rsidR="007574A3" w:rsidRDefault="007574A3" w:rsidP="007F58AB">
      <w:pPr>
        <w:pStyle w:val="Odlomakpopisa"/>
        <w:numPr>
          <w:ilvl w:val="0"/>
          <w:numId w:val="2"/>
        </w:numPr>
      </w:pPr>
      <w:r>
        <w:t xml:space="preserve">Nakon provedene javne rasprave, </w:t>
      </w:r>
      <w:r w:rsidR="005251C6">
        <w:t>U</w:t>
      </w:r>
      <w:r w:rsidR="006D6100">
        <w:t>pravni odjel</w:t>
      </w:r>
      <w:r>
        <w:t xml:space="preserve"> sva mišljenja, primjedbe i prijedloge iz javne rasprave svih sudionika (tijela/osoba/javnosti) dostavlja na očitovanje ovlašteniku, odnosno izrađivaču strateške studije i izrađivaču nacrta prijedloga </w:t>
      </w:r>
      <w:r w:rsidR="005251C6">
        <w:t>predmetnih planova</w:t>
      </w:r>
      <w:r>
        <w:t xml:space="preserve">. Svojim očitovanjem izrađivač strateške studije </w:t>
      </w:r>
      <w:r w:rsidR="00693D18">
        <w:t>će predložiti konačne mjere zaštite okoliša i program praćenja stanja okoliša</w:t>
      </w:r>
      <w:r w:rsidR="00E067CC">
        <w:t xml:space="preserve">. </w:t>
      </w:r>
      <w:r w:rsidR="006B60E1">
        <w:t>U</w:t>
      </w:r>
      <w:r w:rsidR="00E067CC">
        <w:t>pravni odjel nakon t</w:t>
      </w:r>
      <w:r w:rsidR="00A02826">
        <w:t xml:space="preserve">oga priprema konačni prijedlog </w:t>
      </w:r>
      <w:r w:rsidR="006B60E1">
        <w:t>predmetnih planova</w:t>
      </w:r>
      <w:r w:rsidR="00A02826">
        <w:t>.</w:t>
      </w:r>
      <w:r w:rsidR="00693D18">
        <w:t xml:space="preserve"> </w:t>
      </w:r>
    </w:p>
    <w:p w:rsidR="00693D18" w:rsidRDefault="00693D18" w:rsidP="00693D18">
      <w:pPr>
        <w:pStyle w:val="Odlomakpopisa"/>
      </w:pPr>
    </w:p>
    <w:p w:rsidR="00693D18" w:rsidRDefault="00693D18" w:rsidP="00693D18">
      <w:pPr>
        <w:pStyle w:val="Odlomakpopisa"/>
        <w:numPr>
          <w:ilvl w:val="0"/>
          <w:numId w:val="2"/>
        </w:numPr>
      </w:pPr>
      <w:r>
        <w:t>Prije upućivanja nacrta konačnog prijedloga</w:t>
      </w:r>
      <w:r w:rsidR="00F876B9">
        <w:t xml:space="preserve"> </w:t>
      </w:r>
      <w:r w:rsidR="006B60E1">
        <w:t>predmetnih planova</w:t>
      </w:r>
      <w:r w:rsidR="0053701B">
        <w:t xml:space="preserve"> </w:t>
      </w:r>
      <w:r>
        <w:t xml:space="preserve">na </w:t>
      </w:r>
      <w:r w:rsidR="005A6261">
        <w:t xml:space="preserve">usvajanje, </w:t>
      </w:r>
      <w:r>
        <w:t xml:space="preserve"> </w:t>
      </w:r>
      <w:r w:rsidR="006B60E1">
        <w:t>U</w:t>
      </w:r>
      <w:r w:rsidR="006D6100">
        <w:t>pravni odjel</w:t>
      </w:r>
      <w:r>
        <w:t xml:space="preserve"> pribavlja</w:t>
      </w:r>
      <w:r w:rsidR="00865ABC">
        <w:t>,</w:t>
      </w:r>
      <w:r>
        <w:t xml:space="preserve"> sukladno članku </w:t>
      </w:r>
      <w:r w:rsidR="00BC45B1">
        <w:t>25.</w:t>
      </w:r>
      <w:r>
        <w:t xml:space="preserve"> Uredbe, mišljenje </w:t>
      </w:r>
      <w:r w:rsidR="006B60E1">
        <w:t xml:space="preserve">o provedenom postupku strateške procjene utjecaja na okoliš, </w:t>
      </w:r>
      <w:r>
        <w:t xml:space="preserve">od </w:t>
      </w:r>
      <w:r w:rsidR="005906B6">
        <w:t xml:space="preserve">Upravnog odjela za </w:t>
      </w:r>
      <w:r w:rsidR="00A02826">
        <w:t>komunalne poslove, komunalnu infrastrukturu i zaštitu okoliša Splitsko-dalmatinske županije</w:t>
      </w:r>
      <w:r>
        <w:t xml:space="preserve"> o</w:t>
      </w:r>
      <w:r w:rsidR="00A02826">
        <w:t xml:space="preserve"> provedenoj strateškoj procjeni</w:t>
      </w:r>
      <w:r w:rsidR="00865ABC">
        <w:t>, a</w:t>
      </w:r>
      <w:r w:rsidR="005906B6">
        <w:t xml:space="preserve"> navedeno je tijelo </w:t>
      </w:r>
      <w:r>
        <w:t xml:space="preserve">u roku od 30 dana od dana primitka dokumentacije u obvezi dostaviti mišljenje </w:t>
      </w:r>
      <w:r w:rsidR="006B60E1">
        <w:t>Up</w:t>
      </w:r>
      <w:r w:rsidR="006D6100">
        <w:t>ravnom odjelu</w:t>
      </w:r>
      <w:r>
        <w:t>.</w:t>
      </w:r>
    </w:p>
    <w:p w:rsidR="00693D18" w:rsidRDefault="00693D18" w:rsidP="00693D18">
      <w:pPr>
        <w:pStyle w:val="Odlomakpopisa"/>
      </w:pPr>
    </w:p>
    <w:p w:rsidR="00C62C01" w:rsidRDefault="00C62C01" w:rsidP="00C62C01">
      <w:pPr>
        <w:pStyle w:val="Odlomakpopisa"/>
        <w:numPr>
          <w:ilvl w:val="0"/>
          <w:numId w:val="2"/>
        </w:numPr>
      </w:pPr>
      <w:r>
        <w:t xml:space="preserve">Nakon usvajanja </w:t>
      </w:r>
      <w:r w:rsidR="006B60E1">
        <w:t>predmetnih planova</w:t>
      </w:r>
      <w:r>
        <w:t xml:space="preserve">, u roku od 30 dana od donošenja odluke o usvajanju, </w:t>
      </w:r>
      <w:r w:rsidR="006B60E1">
        <w:t>U</w:t>
      </w:r>
      <w:r>
        <w:t xml:space="preserve">pravni odjel dužan je izraditi izvješće o provedenoj strateškoj procjeni čime završava postupak strateške procjene. O navedenom izvješću i usvojenim </w:t>
      </w:r>
      <w:r w:rsidR="006B60E1">
        <w:t>predmetnim planovima, U</w:t>
      </w:r>
      <w:r>
        <w:t xml:space="preserve">pravni odjel informira javnost, tijela i osobe određena posebnim propisima, jedinice lokalne samouprave i druga tijela koja su sudjelovala u postupku strateške procjene utjecaja na okoliš. </w:t>
      </w:r>
    </w:p>
    <w:p w:rsidR="00C62C01" w:rsidRDefault="00C62C01" w:rsidP="00C62C01">
      <w:pPr>
        <w:pStyle w:val="Odlomakpopisa"/>
      </w:pPr>
    </w:p>
    <w:p w:rsidR="00C62C01" w:rsidRDefault="00C62C01" w:rsidP="00C62C01">
      <w:pPr>
        <w:pStyle w:val="Odlomakpopisa"/>
      </w:pPr>
    </w:p>
    <w:p w:rsidR="00184B82" w:rsidRDefault="00184B82" w:rsidP="0086202F"/>
    <w:p w:rsidR="0061271F" w:rsidRDefault="0061271F" w:rsidP="0086202F"/>
    <w:p w:rsidR="00E71550" w:rsidRDefault="00E71550" w:rsidP="00E71550"/>
    <w:p w:rsidR="00AE1EF4" w:rsidRDefault="00AE1EF4" w:rsidP="00E71550"/>
    <w:p w:rsidR="00AE1EF4" w:rsidRDefault="00AE1EF4" w:rsidP="00E71550"/>
    <w:p w:rsidR="00AE1EF4" w:rsidRDefault="00AE1EF4" w:rsidP="00E71550"/>
    <w:p w:rsidR="00A02826" w:rsidRDefault="00A02826" w:rsidP="00E71550"/>
    <w:p w:rsidR="00693D18" w:rsidRDefault="00693D18" w:rsidP="00E71550"/>
    <w:p w:rsidR="00693D18" w:rsidRPr="007F58AB" w:rsidRDefault="00693D18" w:rsidP="00693D18">
      <w:pPr>
        <w:jc w:val="center"/>
        <w:rPr>
          <w:b/>
        </w:rPr>
      </w:pPr>
      <w:r w:rsidRPr="007F58AB">
        <w:rPr>
          <w:b/>
        </w:rPr>
        <w:t xml:space="preserve">PRILOG </w:t>
      </w:r>
      <w:r>
        <w:rPr>
          <w:b/>
        </w:rPr>
        <w:t>II</w:t>
      </w:r>
      <w:r w:rsidRPr="007F58AB">
        <w:rPr>
          <w:b/>
        </w:rPr>
        <w:t xml:space="preserve">. </w:t>
      </w:r>
    </w:p>
    <w:p w:rsidR="00693D18" w:rsidRPr="007F58AB" w:rsidRDefault="00693D18" w:rsidP="00693D18">
      <w:pPr>
        <w:jc w:val="center"/>
        <w:rPr>
          <w:b/>
        </w:rPr>
      </w:pPr>
    </w:p>
    <w:p w:rsidR="00693D18" w:rsidRDefault="00693D18" w:rsidP="00693D18">
      <w:pPr>
        <w:jc w:val="center"/>
        <w:rPr>
          <w:b/>
        </w:rPr>
      </w:pPr>
      <w:r>
        <w:rPr>
          <w:b/>
        </w:rPr>
        <w:t xml:space="preserve">Popis </w:t>
      </w:r>
      <w:r w:rsidR="00D16D23">
        <w:rPr>
          <w:b/>
        </w:rPr>
        <w:t xml:space="preserve">javnopravnih </w:t>
      </w:r>
      <w:r>
        <w:rPr>
          <w:b/>
        </w:rPr>
        <w:t>tijela koja su dužna sudjelovati u postupku strateške procjene</w:t>
      </w:r>
    </w:p>
    <w:p w:rsidR="00693D18" w:rsidRPr="00933AAB" w:rsidRDefault="00693D18" w:rsidP="00E71550">
      <w:pPr>
        <w:rPr>
          <w:sz w:val="28"/>
        </w:rPr>
      </w:pPr>
    </w:p>
    <w:p w:rsidR="006B60E1" w:rsidRPr="00933AAB" w:rsidRDefault="006B60E1" w:rsidP="006B60E1">
      <w:pPr>
        <w:pStyle w:val="Odlomakpopisa"/>
        <w:numPr>
          <w:ilvl w:val="0"/>
          <w:numId w:val="5"/>
        </w:numPr>
        <w:rPr>
          <w:szCs w:val="22"/>
        </w:rPr>
      </w:pPr>
      <w:r w:rsidRPr="00933AAB">
        <w:rPr>
          <w:szCs w:val="22"/>
        </w:rPr>
        <w:t xml:space="preserve">Ministarstvo kulture, Uprava za zaštitu kulturne baštine, Konzervatorski odjel u </w:t>
      </w:r>
      <w:r>
        <w:rPr>
          <w:szCs w:val="22"/>
        </w:rPr>
        <w:t xml:space="preserve">Splitu, </w:t>
      </w:r>
      <w:proofErr w:type="spellStart"/>
      <w:r>
        <w:rPr>
          <w:szCs w:val="22"/>
        </w:rPr>
        <w:t>Porinova</w:t>
      </w:r>
      <w:proofErr w:type="spellEnd"/>
      <w:r>
        <w:rPr>
          <w:szCs w:val="22"/>
        </w:rPr>
        <w:t xml:space="preserve"> 2, 21000 Split,</w:t>
      </w:r>
    </w:p>
    <w:p w:rsidR="006B60E1" w:rsidRPr="00933AAB" w:rsidRDefault="006B60E1" w:rsidP="006B60E1">
      <w:pPr>
        <w:pStyle w:val="Odlomakpopisa"/>
        <w:numPr>
          <w:ilvl w:val="0"/>
          <w:numId w:val="5"/>
        </w:numPr>
        <w:rPr>
          <w:szCs w:val="22"/>
        </w:rPr>
      </w:pPr>
      <w:r w:rsidRPr="00933AAB">
        <w:rPr>
          <w:szCs w:val="22"/>
        </w:rPr>
        <w:t xml:space="preserve">Upravni odjel za komunalne poslove, komunalnu infrastrukturu i zaštitu okoliša Splitsko-dalmatinske županije, Bihaćka 1, 21000 Split </w:t>
      </w:r>
    </w:p>
    <w:p w:rsidR="006B60E1" w:rsidRPr="00933AAB" w:rsidRDefault="006B60E1" w:rsidP="006B60E1">
      <w:pPr>
        <w:pStyle w:val="Odlomakpopisa"/>
        <w:numPr>
          <w:ilvl w:val="0"/>
          <w:numId w:val="5"/>
        </w:numPr>
        <w:rPr>
          <w:szCs w:val="22"/>
        </w:rPr>
      </w:pPr>
      <w:r w:rsidRPr="00933AAB">
        <w:rPr>
          <w:szCs w:val="22"/>
        </w:rPr>
        <w:t>Upravni odjel za graditeljstvo i prostorno uređenje Splitsko-dalmatinske županije, Domovinskog rata 2/IV, 21000 Split</w:t>
      </w:r>
    </w:p>
    <w:p w:rsidR="006B60E1" w:rsidRDefault="006B60E1" w:rsidP="006B60E1">
      <w:pPr>
        <w:pStyle w:val="Odlomakpopisa"/>
        <w:numPr>
          <w:ilvl w:val="0"/>
          <w:numId w:val="5"/>
        </w:numPr>
        <w:rPr>
          <w:szCs w:val="22"/>
        </w:rPr>
      </w:pPr>
      <w:r w:rsidRPr="00933AAB">
        <w:rPr>
          <w:szCs w:val="22"/>
        </w:rPr>
        <w:t>Upravni odjel za turizam i pomorstvo Splitsko-dalmatinske županije, Domovinskog rata 2/IV, 21000 Split</w:t>
      </w:r>
    </w:p>
    <w:p w:rsidR="006B60E1" w:rsidRPr="00933AAB" w:rsidRDefault="006B60E1" w:rsidP="006B60E1">
      <w:pPr>
        <w:pStyle w:val="Odlomakpopisa"/>
        <w:numPr>
          <w:ilvl w:val="0"/>
          <w:numId w:val="5"/>
        </w:numPr>
        <w:rPr>
          <w:szCs w:val="22"/>
        </w:rPr>
      </w:pPr>
      <w:r>
        <w:rPr>
          <w:szCs w:val="22"/>
        </w:rPr>
        <w:t>Upravni odjel za gospodarstvo, EU fondove i poljoprivredu Splitsko-dalmatinske županije, Domovinskog rata 2/IV, 21000 Split</w:t>
      </w:r>
    </w:p>
    <w:p w:rsidR="006B60E1" w:rsidRPr="00933AAB" w:rsidRDefault="006B60E1" w:rsidP="006B60E1">
      <w:pPr>
        <w:pStyle w:val="Odlomakpopisa"/>
        <w:numPr>
          <w:ilvl w:val="0"/>
          <w:numId w:val="5"/>
        </w:numPr>
        <w:rPr>
          <w:szCs w:val="22"/>
        </w:rPr>
      </w:pPr>
      <w:r w:rsidRPr="00933AAB">
        <w:rPr>
          <w:szCs w:val="22"/>
        </w:rPr>
        <w:t xml:space="preserve">Hrvatske vode, </w:t>
      </w:r>
      <w:proofErr w:type="spellStart"/>
      <w:r w:rsidRPr="00933AAB">
        <w:rPr>
          <w:szCs w:val="22"/>
        </w:rPr>
        <w:t>Vodnogospodarski</w:t>
      </w:r>
      <w:proofErr w:type="spellEnd"/>
      <w:r w:rsidRPr="00933AAB">
        <w:rPr>
          <w:szCs w:val="22"/>
        </w:rPr>
        <w:t xml:space="preserve"> odjel za slivove južnog Jadrana, Vukovarska 35, p.p. 475, 21000 Split </w:t>
      </w:r>
    </w:p>
    <w:p w:rsidR="006B60E1" w:rsidRPr="00933AAB" w:rsidRDefault="006B60E1" w:rsidP="006B60E1">
      <w:pPr>
        <w:pStyle w:val="Odlomakpopisa"/>
        <w:numPr>
          <w:ilvl w:val="0"/>
          <w:numId w:val="5"/>
        </w:numPr>
        <w:rPr>
          <w:szCs w:val="22"/>
        </w:rPr>
      </w:pPr>
      <w:r w:rsidRPr="00933AAB">
        <w:rPr>
          <w:szCs w:val="22"/>
        </w:rPr>
        <w:t>Hrvatske šume, UŠP Split, Kralja Zvonimira 35/III, 21 000 Split</w:t>
      </w:r>
    </w:p>
    <w:p w:rsidR="006B60E1" w:rsidRPr="00933AAB" w:rsidRDefault="006B60E1" w:rsidP="006B60E1">
      <w:pPr>
        <w:numPr>
          <w:ilvl w:val="0"/>
          <w:numId w:val="5"/>
        </w:numPr>
        <w:rPr>
          <w:rFonts w:eastAsia="Times New Roman"/>
          <w:szCs w:val="22"/>
        </w:rPr>
      </w:pPr>
      <w:r w:rsidRPr="00933AAB">
        <w:rPr>
          <w:rFonts w:eastAsia="Times New Roman"/>
          <w:szCs w:val="22"/>
        </w:rPr>
        <w:t>Županijska uprava za ceste na području Splitsko-dalmatinske županije, Ruđera Boškovića 22, 21000 Split</w:t>
      </w:r>
    </w:p>
    <w:p w:rsidR="006B60E1" w:rsidRPr="00933AAB" w:rsidRDefault="006B60E1" w:rsidP="006B60E1">
      <w:pPr>
        <w:numPr>
          <w:ilvl w:val="0"/>
          <w:numId w:val="5"/>
        </w:numPr>
        <w:rPr>
          <w:rFonts w:eastAsia="Times New Roman"/>
          <w:szCs w:val="22"/>
        </w:rPr>
      </w:pPr>
      <w:r w:rsidRPr="00933AAB">
        <w:rPr>
          <w:rFonts w:eastAsia="Times New Roman"/>
          <w:szCs w:val="22"/>
        </w:rPr>
        <w:t xml:space="preserve">Hrvatske ceste, Ruđera Boškovića 22, Split </w:t>
      </w:r>
    </w:p>
    <w:p w:rsidR="006B60E1" w:rsidRPr="00933AAB" w:rsidRDefault="006B60E1" w:rsidP="006B60E1">
      <w:pPr>
        <w:pStyle w:val="Odlomakpopisa"/>
        <w:numPr>
          <w:ilvl w:val="0"/>
          <w:numId w:val="5"/>
        </w:numPr>
        <w:rPr>
          <w:szCs w:val="22"/>
        </w:rPr>
      </w:pPr>
      <w:r w:rsidRPr="00933AAB">
        <w:rPr>
          <w:szCs w:val="22"/>
        </w:rPr>
        <w:t>HEP – Operator prijenosnog sustava d.o.o., Prijenosno područje Split, Ulica kneza Ljudevita Posavskog 5, 21000 Split</w:t>
      </w:r>
    </w:p>
    <w:p w:rsidR="006B60E1" w:rsidRPr="00933AAB" w:rsidRDefault="006B60E1" w:rsidP="006B60E1">
      <w:pPr>
        <w:pStyle w:val="Odlomakpopisa"/>
        <w:numPr>
          <w:ilvl w:val="0"/>
          <w:numId w:val="5"/>
        </w:numPr>
        <w:rPr>
          <w:szCs w:val="22"/>
        </w:rPr>
      </w:pPr>
      <w:r w:rsidRPr="00933AAB">
        <w:rPr>
          <w:szCs w:val="22"/>
        </w:rPr>
        <w:t>MUP – Policijska uprava Splitsko-dalmatinska, Sektor upravnih, inspekcijskih i poslova civilne zaštite, Trg Hrvatske bratske zajednice 9, 21000 Split</w:t>
      </w:r>
    </w:p>
    <w:p w:rsidR="006B60E1" w:rsidRPr="008B30FD" w:rsidRDefault="006B60E1" w:rsidP="006B60E1">
      <w:pPr>
        <w:numPr>
          <w:ilvl w:val="0"/>
          <w:numId w:val="5"/>
        </w:numPr>
        <w:rPr>
          <w:rFonts w:eastAsia="Times New Roman"/>
          <w:szCs w:val="22"/>
        </w:rPr>
      </w:pPr>
      <w:r w:rsidRPr="00933AAB">
        <w:rPr>
          <w:rFonts w:eastAsia="Times New Roman"/>
          <w:szCs w:val="22"/>
        </w:rPr>
        <w:t xml:space="preserve">Nastavni Zavod za javno zdravstvo Splitsko-dalmatinske županije, Vukovarska ulica 46, </w:t>
      </w:r>
      <w:r w:rsidRPr="008B30FD">
        <w:rPr>
          <w:rFonts w:eastAsia="Times New Roman"/>
          <w:szCs w:val="22"/>
        </w:rPr>
        <w:t xml:space="preserve">Split </w:t>
      </w:r>
    </w:p>
    <w:p w:rsidR="006B60E1" w:rsidRPr="008B30FD" w:rsidRDefault="006B60E1" w:rsidP="006B60E1">
      <w:pPr>
        <w:numPr>
          <w:ilvl w:val="0"/>
          <w:numId w:val="5"/>
        </w:numPr>
        <w:rPr>
          <w:rFonts w:eastAsia="Times New Roman"/>
          <w:szCs w:val="22"/>
        </w:rPr>
      </w:pPr>
      <w:r w:rsidRPr="008B30FD">
        <w:rPr>
          <w:rFonts w:eastAsia="Times New Roman"/>
          <w:szCs w:val="22"/>
        </w:rPr>
        <w:t xml:space="preserve">Državna uprava za zaštitu i spašavanje, </w:t>
      </w:r>
      <w:r w:rsidR="00296429" w:rsidRPr="008B30FD">
        <w:rPr>
          <w:rFonts w:eastAsia="Times New Roman"/>
        </w:rPr>
        <w:t>Moliških Hrvata 1, 21000 Split</w:t>
      </w:r>
    </w:p>
    <w:p w:rsidR="00296429" w:rsidRPr="008B30FD" w:rsidRDefault="00296429" w:rsidP="006B60E1">
      <w:pPr>
        <w:numPr>
          <w:ilvl w:val="0"/>
          <w:numId w:val="5"/>
        </w:numPr>
        <w:rPr>
          <w:rFonts w:eastAsia="Times New Roman"/>
          <w:szCs w:val="22"/>
        </w:rPr>
      </w:pPr>
      <w:r w:rsidRPr="008B30FD">
        <w:rPr>
          <w:rFonts w:eastAsia="Times New Roman"/>
        </w:rPr>
        <w:t>J</w:t>
      </w:r>
      <w:r w:rsidR="008B30FD" w:rsidRPr="008B30FD">
        <w:rPr>
          <w:rFonts w:eastAsia="Times New Roman"/>
        </w:rPr>
        <w:t>U</w:t>
      </w:r>
      <w:r w:rsidRPr="008B30FD">
        <w:rPr>
          <w:rFonts w:eastAsia="Times New Roman"/>
        </w:rPr>
        <w:t xml:space="preserve"> za upravljanje zaštićenim područjima</w:t>
      </w:r>
      <w:r w:rsidR="008B30FD" w:rsidRPr="008B30FD">
        <w:rPr>
          <w:rFonts w:eastAsia="Times New Roman"/>
        </w:rPr>
        <w:t xml:space="preserve"> </w:t>
      </w:r>
      <w:r w:rsidR="008B30FD" w:rsidRPr="008B30FD">
        <w:rPr>
          <w:rFonts w:eastAsia="Times New Roman"/>
          <w:szCs w:val="22"/>
        </w:rPr>
        <w:t>Splitsko-dalmatinske županije</w:t>
      </w:r>
      <w:r w:rsidRPr="008B30FD">
        <w:rPr>
          <w:rFonts w:eastAsia="Times New Roman"/>
        </w:rPr>
        <w:t>, Prilaz braće Kaliterne 10,  21000 Split</w:t>
      </w:r>
    </w:p>
    <w:p w:rsidR="006B60E1" w:rsidRPr="008B30FD" w:rsidRDefault="006B60E1" w:rsidP="006B60E1">
      <w:pPr>
        <w:numPr>
          <w:ilvl w:val="0"/>
          <w:numId w:val="5"/>
        </w:numPr>
        <w:rPr>
          <w:rFonts w:eastAsia="Times New Roman"/>
          <w:szCs w:val="22"/>
        </w:rPr>
      </w:pPr>
      <w:r w:rsidRPr="008B30FD">
        <w:rPr>
          <w:rFonts w:eastAsia="Times New Roman"/>
          <w:szCs w:val="22"/>
        </w:rPr>
        <w:t xml:space="preserve">Vodovod d.o.o., Makarska, </w:t>
      </w:r>
      <w:r w:rsidR="00296429" w:rsidRPr="008B30FD">
        <w:rPr>
          <w:rFonts w:eastAsia="Times New Roman"/>
          <w:szCs w:val="22"/>
        </w:rPr>
        <w:t>Obala kralja Tomislava 15, 21300 Makarska</w:t>
      </w:r>
    </w:p>
    <w:p w:rsidR="00D01BD4" w:rsidRPr="008B30FD" w:rsidRDefault="00D01BD4" w:rsidP="006B60E1">
      <w:pPr>
        <w:numPr>
          <w:ilvl w:val="0"/>
          <w:numId w:val="5"/>
        </w:numPr>
        <w:rPr>
          <w:rFonts w:eastAsia="Times New Roman"/>
          <w:szCs w:val="22"/>
        </w:rPr>
      </w:pPr>
      <w:r w:rsidRPr="008B30FD">
        <w:rPr>
          <w:rFonts w:eastAsia="Times New Roman"/>
          <w:szCs w:val="22"/>
        </w:rPr>
        <w:t xml:space="preserve">Makarski komunalac d.o.o., </w:t>
      </w:r>
      <w:r w:rsidR="00296429" w:rsidRPr="008B30FD">
        <w:rPr>
          <w:rFonts w:eastAsia="Times New Roman"/>
          <w:szCs w:val="22"/>
        </w:rPr>
        <w:t>Trg Tina Ujevića 1, 21300 Makarska</w:t>
      </w:r>
    </w:p>
    <w:p w:rsidR="006B60E1" w:rsidRPr="008B30FD" w:rsidRDefault="006B60E1" w:rsidP="006B60E1">
      <w:pPr>
        <w:numPr>
          <w:ilvl w:val="0"/>
          <w:numId w:val="5"/>
        </w:numPr>
        <w:rPr>
          <w:rFonts w:eastAsia="Times New Roman"/>
          <w:szCs w:val="22"/>
        </w:rPr>
      </w:pPr>
      <w:r w:rsidRPr="008B30FD">
        <w:rPr>
          <w:rFonts w:eastAsia="Times New Roman"/>
          <w:szCs w:val="22"/>
        </w:rPr>
        <w:t xml:space="preserve">EVN Croatia plin d.o.o., </w:t>
      </w:r>
      <w:r w:rsidR="008B30FD" w:rsidRPr="008B30FD">
        <w:rPr>
          <w:rFonts w:eastAsia="Times New Roman"/>
        </w:rPr>
        <w:t>Zagrebačka avenija 104, Zagreb</w:t>
      </w:r>
    </w:p>
    <w:p w:rsidR="006B60E1" w:rsidRPr="008B30FD" w:rsidRDefault="006B60E1" w:rsidP="006B60E1">
      <w:pPr>
        <w:numPr>
          <w:ilvl w:val="0"/>
          <w:numId w:val="5"/>
        </w:numPr>
        <w:rPr>
          <w:rFonts w:eastAsia="Times New Roman"/>
          <w:szCs w:val="22"/>
        </w:rPr>
      </w:pPr>
      <w:r w:rsidRPr="008B30FD">
        <w:rPr>
          <w:rFonts w:eastAsia="Times New Roman"/>
          <w:szCs w:val="22"/>
        </w:rPr>
        <w:t xml:space="preserve">Javna Ustanova Park Prirode Biokovo, </w:t>
      </w:r>
      <w:r w:rsidR="008B30FD" w:rsidRPr="008B30FD">
        <w:rPr>
          <w:rFonts w:eastAsia="Times New Roman"/>
          <w:szCs w:val="22"/>
        </w:rPr>
        <w:t>Franjevački put 2a, 21300 Makarska</w:t>
      </w:r>
    </w:p>
    <w:p w:rsidR="0060730F" w:rsidRPr="008B30FD" w:rsidRDefault="0060730F" w:rsidP="006B60E1">
      <w:pPr>
        <w:numPr>
          <w:ilvl w:val="0"/>
          <w:numId w:val="5"/>
        </w:numPr>
        <w:rPr>
          <w:rFonts w:eastAsia="Times New Roman"/>
          <w:szCs w:val="22"/>
        </w:rPr>
      </w:pPr>
      <w:r w:rsidRPr="008B30FD">
        <w:rPr>
          <w:rFonts w:eastAsia="Times New Roman"/>
          <w:szCs w:val="22"/>
        </w:rPr>
        <w:t>Lučka kapetanija, Obala lazareta 1</w:t>
      </w:r>
      <w:r w:rsidR="00EA16D6" w:rsidRPr="008B30FD">
        <w:rPr>
          <w:rFonts w:eastAsia="Times New Roman"/>
          <w:szCs w:val="22"/>
        </w:rPr>
        <w:t>,</w:t>
      </w:r>
      <w:r w:rsidRPr="008B30FD">
        <w:rPr>
          <w:rFonts w:eastAsia="Times New Roman"/>
          <w:szCs w:val="22"/>
        </w:rPr>
        <w:t xml:space="preserve"> Split</w:t>
      </w:r>
    </w:p>
    <w:p w:rsidR="0060730F" w:rsidRPr="008B30FD" w:rsidRDefault="0060730F" w:rsidP="008B30FD">
      <w:pPr>
        <w:numPr>
          <w:ilvl w:val="0"/>
          <w:numId w:val="5"/>
        </w:numPr>
        <w:rPr>
          <w:rFonts w:eastAsia="Times New Roman"/>
          <w:szCs w:val="22"/>
        </w:rPr>
      </w:pPr>
      <w:r w:rsidRPr="008B30FD">
        <w:rPr>
          <w:rFonts w:eastAsia="Times New Roman"/>
          <w:szCs w:val="22"/>
        </w:rPr>
        <w:t xml:space="preserve">Općina </w:t>
      </w:r>
      <w:proofErr w:type="spellStart"/>
      <w:r w:rsidRPr="008B30FD">
        <w:rPr>
          <w:rFonts w:eastAsia="Times New Roman"/>
          <w:szCs w:val="22"/>
        </w:rPr>
        <w:t>Tučepi</w:t>
      </w:r>
      <w:proofErr w:type="spellEnd"/>
    </w:p>
    <w:p w:rsidR="0060730F" w:rsidRDefault="0060730F" w:rsidP="006B60E1">
      <w:pPr>
        <w:numPr>
          <w:ilvl w:val="0"/>
          <w:numId w:val="5"/>
        </w:numPr>
        <w:rPr>
          <w:rFonts w:eastAsia="Times New Roman"/>
          <w:szCs w:val="22"/>
        </w:rPr>
      </w:pPr>
      <w:r>
        <w:rPr>
          <w:rFonts w:eastAsia="Times New Roman"/>
          <w:szCs w:val="22"/>
        </w:rPr>
        <w:t>Općina Baška Voda</w:t>
      </w:r>
    </w:p>
    <w:p w:rsidR="008B30FD" w:rsidRPr="008B30FD" w:rsidRDefault="008B30FD" w:rsidP="008B30FD">
      <w:pPr>
        <w:numPr>
          <w:ilvl w:val="0"/>
          <w:numId w:val="5"/>
        </w:numPr>
        <w:rPr>
          <w:rFonts w:eastAsia="Times New Roman"/>
          <w:szCs w:val="22"/>
        </w:rPr>
      </w:pPr>
      <w:r w:rsidRPr="008B30FD">
        <w:rPr>
          <w:rFonts w:eastAsia="Times New Roman"/>
          <w:szCs w:val="22"/>
        </w:rPr>
        <w:t xml:space="preserve">Općina </w:t>
      </w:r>
      <w:proofErr w:type="spellStart"/>
      <w:r w:rsidRPr="008B30FD">
        <w:rPr>
          <w:rFonts w:eastAsia="Times New Roman"/>
          <w:szCs w:val="22"/>
        </w:rPr>
        <w:t>Zagvozd</w:t>
      </w:r>
      <w:proofErr w:type="spellEnd"/>
    </w:p>
    <w:p w:rsidR="006B60E1" w:rsidRPr="008B30FD" w:rsidRDefault="006B60E1" w:rsidP="008B30FD">
      <w:pPr>
        <w:ind w:left="360"/>
        <w:rPr>
          <w:rFonts w:eastAsia="Times New Roman"/>
          <w:szCs w:val="22"/>
        </w:rPr>
      </w:pPr>
    </w:p>
    <w:sectPr w:rsidR="006B60E1" w:rsidRPr="008B30FD" w:rsidSect="00BE75A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45" w:rsidRDefault="00CA6745" w:rsidP="00D169F1">
      <w:pPr>
        <w:spacing w:after="0"/>
      </w:pPr>
      <w:r>
        <w:separator/>
      </w:r>
    </w:p>
  </w:endnote>
  <w:endnote w:type="continuationSeparator" w:id="0">
    <w:p w:rsidR="00CA6745" w:rsidRDefault="00CA6745" w:rsidP="00D16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10588"/>
      <w:docPartObj>
        <w:docPartGallery w:val="Page Numbers (Bottom of Page)"/>
        <w:docPartUnique/>
      </w:docPartObj>
    </w:sdtPr>
    <w:sdtEndPr/>
    <w:sdtContent>
      <w:p w:rsidR="005906B6" w:rsidRDefault="00F253DD">
        <w:pPr>
          <w:pStyle w:val="Podnoje"/>
          <w:jc w:val="right"/>
        </w:pPr>
        <w:r>
          <w:fldChar w:fldCharType="begin"/>
        </w:r>
        <w:r>
          <w:instrText>PAGE   \* MERGEFORMAT</w:instrText>
        </w:r>
        <w:r>
          <w:fldChar w:fldCharType="separate"/>
        </w:r>
        <w:r w:rsidR="00216C1B">
          <w:rPr>
            <w:noProof/>
          </w:rPr>
          <w:t>9</w:t>
        </w:r>
        <w:r>
          <w:rPr>
            <w:noProof/>
          </w:rPr>
          <w:fldChar w:fldCharType="end"/>
        </w:r>
      </w:p>
    </w:sdtContent>
  </w:sdt>
  <w:p w:rsidR="005906B6" w:rsidRDefault="005906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45" w:rsidRDefault="00CA6745" w:rsidP="00D169F1">
      <w:pPr>
        <w:spacing w:after="0"/>
      </w:pPr>
      <w:r>
        <w:separator/>
      </w:r>
    </w:p>
  </w:footnote>
  <w:footnote w:type="continuationSeparator" w:id="0">
    <w:p w:rsidR="00CA6745" w:rsidRDefault="00CA6745" w:rsidP="00D169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Arial" w:hAnsi="Arial" w:cs="Arial"/>
      </w:rPr>
    </w:lvl>
  </w:abstractNum>
  <w:abstractNum w:abstractNumId="1" w15:restartNumberingAfterBreak="0">
    <w:nsid w:val="03B85A0F"/>
    <w:multiLevelType w:val="hybridMultilevel"/>
    <w:tmpl w:val="88ACA0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F038A8"/>
    <w:multiLevelType w:val="hybridMultilevel"/>
    <w:tmpl w:val="62B65304"/>
    <w:lvl w:ilvl="0" w:tplc="19845FB0">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54797B"/>
    <w:multiLevelType w:val="hybridMultilevel"/>
    <w:tmpl w:val="816CAC38"/>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CB1383"/>
    <w:multiLevelType w:val="hybridMultilevel"/>
    <w:tmpl w:val="1D2ECA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3C4029"/>
    <w:multiLevelType w:val="hybridMultilevel"/>
    <w:tmpl w:val="76C4AEE8"/>
    <w:lvl w:ilvl="0" w:tplc="0EE816A8">
      <w:numFmt w:val="bullet"/>
      <w:lvlText w:val="-"/>
      <w:lvlJc w:val="left"/>
      <w:pPr>
        <w:ind w:left="720" w:hanging="360"/>
      </w:pPr>
      <w:rPr>
        <w:rFonts w:ascii="Times New Roman" w:eastAsia="Times New Roman" w:hAnsi="Times New Roma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8F5616"/>
    <w:multiLevelType w:val="hybridMultilevel"/>
    <w:tmpl w:val="3E26BDEC"/>
    <w:lvl w:ilvl="0" w:tplc="4D5290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2D544C"/>
    <w:multiLevelType w:val="hybridMultilevel"/>
    <w:tmpl w:val="3104CE14"/>
    <w:lvl w:ilvl="0" w:tplc="762017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3237DE"/>
    <w:multiLevelType w:val="hybridMultilevel"/>
    <w:tmpl w:val="43A22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C4605C"/>
    <w:multiLevelType w:val="hybridMultilevel"/>
    <w:tmpl w:val="D1FC3010"/>
    <w:lvl w:ilvl="0" w:tplc="D0C810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F204A4"/>
    <w:multiLevelType w:val="hybridMultilevel"/>
    <w:tmpl w:val="DC427986"/>
    <w:lvl w:ilvl="0" w:tplc="790E7F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4"/>
  </w:num>
  <w:num w:numId="6">
    <w:abstractNumId w:val="6"/>
  </w:num>
  <w:num w:numId="7">
    <w:abstractNumId w:val="1"/>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550"/>
    <w:rsid w:val="00005D66"/>
    <w:rsid w:val="00083A3B"/>
    <w:rsid w:val="000E330E"/>
    <w:rsid w:val="001164CC"/>
    <w:rsid w:val="00136DE6"/>
    <w:rsid w:val="00173D7C"/>
    <w:rsid w:val="00184B82"/>
    <w:rsid w:val="00190C39"/>
    <w:rsid w:val="00204C6B"/>
    <w:rsid w:val="00216C1B"/>
    <w:rsid w:val="00227209"/>
    <w:rsid w:val="0024472C"/>
    <w:rsid w:val="0024702E"/>
    <w:rsid w:val="00274604"/>
    <w:rsid w:val="00296429"/>
    <w:rsid w:val="002D3C5C"/>
    <w:rsid w:val="00313EA6"/>
    <w:rsid w:val="00334C07"/>
    <w:rsid w:val="00345E95"/>
    <w:rsid w:val="00370462"/>
    <w:rsid w:val="003B26FA"/>
    <w:rsid w:val="003C5437"/>
    <w:rsid w:val="003D757A"/>
    <w:rsid w:val="003E22A7"/>
    <w:rsid w:val="003E583D"/>
    <w:rsid w:val="003F568B"/>
    <w:rsid w:val="00407A20"/>
    <w:rsid w:val="004321A3"/>
    <w:rsid w:val="00435AAF"/>
    <w:rsid w:val="00453ECA"/>
    <w:rsid w:val="00454161"/>
    <w:rsid w:val="00495BE2"/>
    <w:rsid w:val="004A1B91"/>
    <w:rsid w:val="004B1492"/>
    <w:rsid w:val="004E43CF"/>
    <w:rsid w:val="004E6D2F"/>
    <w:rsid w:val="00515263"/>
    <w:rsid w:val="005251C6"/>
    <w:rsid w:val="0053701B"/>
    <w:rsid w:val="00574112"/>
    <w:rsid w:val="00576AF0"/>
    <w:rsid w:val="005814DF"/>
    <w:rsid w:val="005906B6"/>
    <w:rsid w:val="005A6261"/>
    <w:rsid w:val="005A65D5"/>
    <w:rsid w:val="005B012D"/>
    <w:rsid w:val="005C5C74"/>
    <w:rsid w:val="005D79A6"/>
    <w:rsid w:val="005F52E8"/>
    <w:rsid w:val="0060730F"/>
    <w:rsid w:val="0061271F"/>
    <w:rsid w:val="00613B00"/>
    <w:rsid w:val="006323A4"/>
    <w:rsid w:val="00644221"/>
    <w:rsid w:val="00651631"/>
    <w:rsid w:val="006671C8"/>
    <w:rsid w:val="00667797"/>
    <w:rsid w:val="00681014"/>
    <w:rsid w:val="00693D18"/>
    <w:rsid w:val="006A12FC"/>
    <w:rsid w:val="006B4BAA"/>
    <w:rsid w:val="006B60E1"/>
    <w:rsid w:val="006C2795"/>
    <w:rsid w:val="006C683B"/>
    <w:rsid w:val="006D6100"/>
    <w:rsid w:val="006D6CFE"/>
    <w:rsid w:val="006E3A87"/>
    <w:rsid w:val="007043C6"/>
    <w:rsid w:val="007075B7"/>
    <w:rsid w:val="0074316F"/>
    <w:rsid w:val="00751463"/>
    <w:rsid w:val="007574A3"/>
    <w:rsid w:val="00790619"/>
    <w:rsid w:val="007D4993"/>
    <w:rsid w:val="007F4B2B"/>
    <w:rsid w:val="007F58AB"/>
    <w:rsid w:val="007F6041"/>
    <w:rsid w:val="00800CFB"/>
    <w:rsid w:val="008173D0"/>
    <w:rsid w:val="00830D22"/>
    <w:rsid w:val="00832366"/>
    <w:rsid w:val="008451AA"/>
    <w:rsid w:val="00854B2A"/>
    <w:rsid w:val="00861C26"/>
    <w:rsid w:val="0086202F"/>
    <w:rsid w:val="00865ABC"/>
    <w:rsid w:val="00890216"/>
    <w:rsid w:val="00895098"/>
    <w:rsid w:val="008A74AE"/>
    <w:rsid w:val="008B30FD"/>
    <w:rsid w:val="008D1C79"/>
    <w:rsid w:val="008E4904"/>
    <w:rsid w:val="00902391"/>
    <w:rsid w:val="00933AAB"/>
    <w:rsid w:val="00952156"/>
    <w:rsid w:val="009531D9"/>
    <w:rsid w:val="0097078B"/>
    <w:rsid w:val="00993F67"/>
    <w:rsid w:val="009A76EF"/>
    <w:rsid w:val="009B00FC"/>
    <w:rsid w:val="009C32AD"/>
    <w:rsid w:val="009F5A6E"/>
    <w:rsid w:val="00A02826"/>
    <w:rsid w:val="00A04B08"/>
    <w:rsid w:val="00A2539B"/>
    <w:rsid w:val="00A359F9"/>
    <w:rsid w:val="00A42C03"/>
    <w:rsid w:val="00A5001E"/>
    <w:rsid w:val="00A5058B"/>
    <w:rsid w:val="00AD1293"/>
    <w:rsid w:val="00AE1EF4"/>
    <w:rsid w:val="00AE7B92"/>
    <w:rsid w:val="00AF356B"/>
    <w:rsid w:val="00AF430D"/>
    <w:rsid w:val="00B04FE6"/>
    <w:rsid w:val="00B20328"/>
    <w:rsid w:val="00B21EEA"/>
    <w:rsid w:val="00B30BA5"/>
    <w:rsid w:val="00B3368F"/>
    <w:rsid w:val="00B613F3"/>
    <w:rsid w:val="00B722B5"/>
    <w:rsid w:val="00B741C5"/>
    <w:rsid w:val="00B8310D"/>
    <w:rsid w:val="00B86582"/>
    <w:rsid w:val="00BC45B1"/>
    <w:rsid w:val="00BE75A7"/>
    <w:rsid w:val="00C2654E"/>
    <w:rsid w:val="00C329D9"/>
    <w:rsid w:val="00C473EE"/>
    <w:rsid w:val="00C5795F"/>
    <w:rsid w:val="00C62404"/>
    <w:rsid w:val="00C62C01"/>
    <w:rsid w:val="00CA6745"/>
    <w:rsid w:val="00CA6EAA"/>
    <w:rsid w:val="00CB2916"/>
    <w:rsid w:val="00CD476E"/>
    <w:rsid w:val="00CF3A21"/>
    <w:rsid w:val="00D01BD4"/>
    <w:rsid w:val="00D11B7E"/>
    <w:rsid w:val="00D169F1"/>
    <w:rsid w:val="00D16D23"/>
    <w:rsid w:val="00D431EC"/>
    <w:rsid w:val="00D86A77"/>
    <w:rsid w:val="00D93665"/>
    <w:rsid w:val="00DB59FA"/>
    <w:rsid w:val="00DC1EC9"/>
    <w:rsid w:val="00E03C17"/>
    <w:rsid w:val="00E067CC"/>
    <w:rsid w:val="00E0723C"/>
    <w:rsid w:val="00E27B60"/>
    <w:rsid w:val="00E71550"/>
    <w:rsid w:val="00EA16D6"/>
    <w:rsid w:val="00EB0127"/>
    <w:rsid w:val="00EC5946"/>
    <w:rsid w:val="00EC7026"/>
    <w:rsid w:val="00EE0744"/>
    <w:rsid w:val="00F253DD"/>
    <w:rsid w:val="00F3564A"/>
    <w:rsid w:val="00F52132"/>
    <w:rsid w:val="00F75A09"/>
    <w:rsid w:val="00F876B9"/>
    <w:rsid w:val="00F91C15"/>
    <w:rsid w:val="00F94192"/>
    <w:rsid w:val="00FD4DB0"/>
    <w:rsid w:val="00FE02AC"/>
    <w:rsid w:val="00FE438E"/>
    <w:rsid w:val="00FF7B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B063"/>
  <w15:docId w15:val="{5919827C-026A-4BAB-9D7E-7E7E5DF2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001E"/>
    <w:pPr>
      <w:ind w:left="720"/>
      <w:contextualSpacing/>
    </w:pPr>
  </w:style>
  <w:style w:type="paragraph" w:styleId="Zaglavlje">
    <w:name w:val="header"/>
    <w:basedOn w:val="Normal"/>
    <w:link w:val="ZaglavljeChar"/>
    <w:uiPriority w:val="99"/>
    <w:unhideWhenUsed/>
    <w:rsid w:val="00D169F1"/>
    <w:pPr>
      <w:tabs>
        <w:tab w:val="center" w:pos="4536"/>
        <w:tab w:val="right" w:pos="9072"/>
      </w:tabs>
      <w:spacing w:after="0"/>
    </w:pPr>
  </w:style>
  <w:style w:type="character" w:customStyle="1" w:styleId="ZaglavljeChar">
    <w:name w:val="Zaglavlje Char"/>
    <w:basedOn w:val="Zadanifontodlomka"/>
    <w:link w:val="Zaglavlje"/>
    <w:uiPriority w:val="99"/>
    <w:rsid w:val="00D169F1"/>
  </w:style>
  <w:style w:type="paragraph" w:styleId="Podnoje">
    <w:name w:val="footer"/>
    <w:basedOn w:val="Normal"/>
    <w:link w:val="PodnojeChar"/>
    <w:uiPriority w:val="99"/>
    <w:unhideWhenUsed/>
    <w:rsid w:val="00D169F1"/>
    <w:pPr>
      <w:tabs>
        <w:tab w:val="center" w:pos="4536"/>
        <w:tab w:val="right" w:pos="9072"/>
      </w:tabs>
      <w:spacing w:after="0"/>
    </w:pPr>
  </w:style>
  <w:style w:type="character" w:customStyle="1" w:styleId="PodnojeChar">
    <w:name w:val="Podnožje Char"/>
    <w:basedOn w:val="Zadanifontodlomka"/>
    <w:link w:val="Podnoje"/>
    <w:uiPriority w:val="99"/>
    <w:rsid w:val="00D169F1"/>
  </w:style>
  <w:style w:type="paragraph" w:customStyle="1" w:styleId="Normal1">
    <w:name w:val="Normal1"/>
    <w:rsid w:val="00EC5946"/>
    <w:pPr>
      <w:suppressAutoHyphens/>
      <w:autoSpaceDE w:val="0"/>
      <w:spacing w:after="0"/>
    </w:pPr>
    <w:rPr>
      <w:rFonts w:eastAsia="Times New Roman"/>
      <w:color w:val="000000"/>
      <w:lang w:eastAsia="zh-CN"/>
    </w:rPr>
  </w:style>
  <w:style w:type="paragraph" w:styleId="Tekstbalonia">
    <w:name w:val="Balloon Text"/>
    <w:basedOn w:val="Normal"/>
    <w:link w:val="TekstbaloniaChar"/>
    <w:uiPriority w:val="99"/>
    <w:semiHidden/>
    <w:unhideWhenUsed/>
    <w:rsid w:val="00435AAF"/>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5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2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F9B4-E8C2-46B4-BEE9-073B9831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3388</Words>
  <Characters>19316</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Smiljana</dc:creator>
  <cp:keywords/>
  <dc:description/>
  <cp:lastModifiedBy>tvukovic</cp:lastModifiedBy>
  <cp:revision>6</cp:revision>
  <cp:lastPrinted>2019-01-09T09:27:00Z</cp:lastPrinted>
  <dcterms:created xsi:type="dcterms:W3CDTF">2019-01-10T07:58:00Z</dcterms:created>
  <dcterms:modified xsi:type="dcterms:W3CDTF">2019-01-10T08:30:00Z</dcterms:modified>
</cp:coreProperties>
</file>