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F5" w:rsidRPr="005D397A" w:rsidRDefault="002C27C1" w:rsidP="005D397A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Na temelju članka 55. Statuta Grada Makarska („Glasnik Grada Makarske“, br. 3/21) i članka 6. Odluke o organizaciji, načinu naplate i kontrole parkiranja u Gradu Makarskoj („Glasnik Grada Makarske“, br. 18/09), Gradonačelnik Grada Makarske, dana 27.12. </w:t>
      </w:r>
      <w:r w:rsidRPr="005D397A">
        <w:rPr>
          <w:rFonts w:ascii="Times New Roman" w:eastAsia="Times New Roman" w:hAnsi="Times New Roman" w:cs="Times New Roman"/>
          <w:sz w:val="24"/>
        </w:rPr>
        <w:t>2022. godine, donosi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sz w:val="24"/>
        </w:rPr>
        <w:t>ODLUKU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o parkirnim zonama, visini naknade parkiranja, povlaštenoj parkirnoj karti,  rezerviranom parkirnom mjestu i vremenu naplate na javnim parkiralištima u gradu Makarskoj</w:t>
      </w:r>
    </w:p>
    <w:p w:rsidR="00FE4FF5" w:rsidRPr="005D397A" w:rsidRDefault="00FE4FF5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numPr>
          <w:ilvl w:val="0"/>
          <w:numId w:val="15"/>
        </w:numPr>
        <w:spacing w:after="160" w:line="259" w:lineRule="auto"/>
        <w:ind w:left="720" w:hanging="360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OPĆE ODREDBE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1.</w:t>
      </w:r>
    </w:p>
    <w:p w:rsidR="00FE4FF5" w:rsidRPr="005D397A" w:rsidRDefault="002C27C1" w:rsidP="005D397A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Ovom Odlukom utvrđuju se parkirne zo</w:t>
      </w:r>
      <w:r w:rsidRPr="005D397A">
        <w:rPr>
          <w:rFonts w:ascii="Times New Roman" w:eastAsia="Times New Roman" w:hAnsi="Times New Roman" w:cs="Times New Roman"/>
          <w:sz w:val="24"/>
        </w:rPr>
        <w:t>ne, visina naknade parkiranja, rezervirano parkirno mjesto, povlaštena parkirna karta i vrijeme naplate na javnim parkiralištima u gradu Makarskoj.</w:t>
      </w:r>
    </w:p>
    <w:p w:rsidR="00FE4FF5" w:rsidRPr="005D397A" w:rsidRDefault="002C27C1">
      <w:pPr>
        <w:pStyle w:val="Standard"/>
        <w:spacing w:after="0" w:line="240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2.</w:t>
      </w:r>
    </w:p>
    <w:p w:rsidR="00FE4FF5" w:rsidRPr="005D397A" w:rsidRDefault="00FE4FF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Zone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Javna parkirališta dijele se na ulična i vanulična parkirališta koja se dalje dijele na vanu</w:t>
      </w:r>
      <w:r w:rsidRPr="005D397A">
        <w:rPr>
          <w:rFonts w:ascii="Times New Roman" w:eastAsia="Times New Roman" w:hAnsi="Times New Roman" w:cs="Times New Roman"/>
          <w:sz w:val="24"/>
        </w:rPr>
        <w:t>lična parkirališta otvorenog i zatvorenog tipa. U kategoriju vanuličnih parkirališta zatvorenog tipa spadaju Sinokoša i Živkin dvor.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Ulična i vanulična parkirališta svrstavaju se u tri zone:</w:t>
      </w:r>
    </w:p>
    <w:p w:rsidR="00FE4FF5" w:rsidRPr="005D397A" w:rsidRDefault="002C27C1">
      <w:pPr>
        <w:pStyle w:val="Standard"/>
        <w:numPr>
          <w:ilvl w:val="0"/>
          <w:numId w:val="16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prva CRVENA zona u sklopu koje je jednim dijelom i 1. A i 1. B CR</w:t>
      </w:r>
      <w:r w:rsidRPr="005D397A">
        <w:rPr>
          <w:rFonts w:ascii="Times New Roman" w:eastAsia="Times New Roman" w:hAnsi="Times New Roman" w:cs="Times New Roman"/>
          <w:sz w:val="24"/>
        </w:rPr>
        <w:t>VENA zona,</w:t>
      </w:r>
    </w:p>
    <w:p w:rsidR="00FE4FF5" w:rsidRPr="005D397A" w:rsidRDefault="002C27C1">
      <w:pPr>
        <w:pStyle w:val="Standard"/>
        <w:numPr>
          <w:ilvl w:val="0"/>
          <w:numId w:val="3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druga ŽUTA zona</w:t>
      </w:r>
    </w:p>
    <w:p w:rsidR="00FE4FF5" w:rsidRPr="005D397A" w:rsidRDefault="002C27C1">
      <w:pPr>
        <w:pStyle w:val="Standard"/>
        <w:numPr>
          <w:ilvl w:val="0"/>
          <w:numId w:val="3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treća PLAVA zona.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Parkirališta su pod naplatom bez vremenskog ograničenja parkiranja, osim na posebno reguliranim mjestima.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 xml:space="preserve">U prvu CRVENU zonu spadaju sljedeće lokacije: Ulica kralja Zvonimira, Ulica Stjepana Radića, Ulica </w:t>
      </w:r>
      <w:r w:rsidRPr="005D397A">
        <w:rPr>
          <w:rFonts w:ascii="Times New Roman" w:eastAsia="Times New Roman" w:hAnsi="Times New Roman" w:cs="Times New Roman"/>
          <w:sz w:val="24"/>
        </w:rPr>
        <w:t>kralja Petra Krešimira IV (od križanja sa Ulicom Stjepana Radića do Jadranske ulice), Jadranska ulica, Obala kralja Tomislava, Plišćevac, Marineta, vanulični otvoreni parking Osejava, vanulični  otvoreni parking Donja Luka – Peškera, vanulični  otvoreni pa</w:t>
      </w:r>
      <w:r w:rsidRPr="005D397A">
        <w:rPr>
          <w:rFonts w:ascii="Times New Roman" w:eastAsia="Times New Roman" w:hAnsi="Times New Roman" w:cs="Times New Roman"/>
          <w:sz w:val="24"/>
        </w:rPr>
        <w:t>rking  Šumica, te vanulično parkiralište zatvorenog tipa Živkin dvor i Sinokoša.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U drugu ŽUTU zonu spadaju sljedeće lokacije: Ulica Kralja Petra Krešimira IV.(istočni dio), Ulica don Mihovila Pavlinovića, Franjevački put, Ulica Stjepana Ivičevića, Vinogra</w:t>
      </w:r>
      <w:r w:rsidRPr="005D397A">
        <w:rPr>
          <w:rFonts w:ascii="Times New Roman" w:eastAsia="Times New Roman" w:hAnsi="Times New Roman" w:cs="Times New Roman"/>
          <w:sz w:val="24"/>
        </w:rPr>
        <w:t>darska ulica, Alkarska ulica, Potok, vanulično parkiralište otvorenog tipa Žbare.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U treću PLAVU zonu spadaju sva ostala ulična i vanulična parkirališta, osim vanuličnog parkirališta LIDL koje je uređeno posebnim ugovorom.</w:t>
      </w:r>
    </w:p>
    <w:p w:rsidR="00FE4FF5" w:rsidRDefault="00FE4FF5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D397A" w:rsidRPr="005D397A" w:rsidRDefault="005D397A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lastRenderedPageBreak/>
        <w:t>Članak 3.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Vrijeme naplate</w:t>
      </w:r>
    </w:p>
    <w:p w:rsidR="00FE4FF5" w:rsidRPr="005D397A" w:rsidRDefault="002C27C1">
      <w:pPr>
        <w:pStyle w:val="Standard"/>
        <w:spacing w:after="0" w:line="240" w:lineRule="auto"/>
      </w:pPr>
      <w:r w:rsidRPr="005D397A">
        <w:rPr>
          <w:rFonts w:eastAsia="Calibri" w:cs="Calibri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Vrij</w:t>
      </w:r>
      <w:r w:rsidRPr="005D397A">
        <w:rPr>
          <w:rFonts w:ascii="Times New Roman" w:eastAsia="Times New Roman" w:hAnsi="Times New Roman" w:cs="Times New Roman"/>
          <w:sz w:val="24"/>
        </w:rPr>
        <w:t>eme naplate parkiranja vozila na javnim uličnim i vanuličnim parkiralištima otvorenog tipa je:</w:t>
      </w:r>
    </w:p>
    <w:p w:rsidR="00FE4FF5" w:rsidRPr="005D397A" w:rsidRDefault="002C27C1">
      <w:pPr>
        <w:pStyle w:val="Standard"/>
        <w:numPr>
          <w:ilvl w:val="0"/>
          <w:numId w:val="17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u zimskom razdoblju od 01. listopada do 31. svibnja u vremenu od 07:00 – 19:00 sati,</w:t>
      </w:r>
    </w:p>
    <w:p w:rsidR="00FE4FF5" w:rsidRPr="005D397A" w:rsidRDefault="002C27C1">
      <w:pPr>
        <w:pStyle w:val="Standard"/>
        <w:numPr>
          <w:ilvl w:val="0"/>
          <w:numId w:val="4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u ljetnom razdoblju od 01. lipnja do 30.rujna u vremenu od 06:00 – 02:00 sat</w:t>
      </w:r>
      <w:r w:rsidRPr="005D397A">
        <w:rPr>
          <w:rFonts w:ascii="Times New Roman" w:eastAsia="Times New Roman" w:hAnsi="Times New Roman" w:cs="Times New Roman"/>
          <w:sz w:val="24"/>
        </w:rPr>
        <w:t>i,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osim na propisno označenom javnom uličnom parkiralištu u neposrednoj blizini gradske tržnice u Ulici don Mihovila Pavlinovića gdje se parkiranje </w:t>
      </w:r>
      <w:r w:rsidR="00270487" w:rsidRPr="005D397A">
        <w:rPr>
          <w:rFonts w:ascii="Times New Roman" w:eastAsia="Times New Roman" w:hAnsi="Times New Roman" w:cs="Times New Roman"/>
          <w:sz w:val="24"/>
        </w:rPr>
        <w:t>ne naplaćuje</w:t>
      </w:r>
      <w:r w:rsidRPr="005D397A">
        <w:rPr>
          <w:rFonts w:ascii="Times New Roman" w:eastAsia="Times New Roman" w:hAnsi="Times New Roman" w:cs="Times New Roman"/>
          <w:sz w:val="24"/>
        </w:rPr>
        <w:t xml:space="preserve"> u vremenu od 07:00 do 12</w:t>
      </w:r>
      <w:r w:rsidR="00270487" w:rsidRPr="005D397A">
        <w:rPr>
          <w:rFonts w:ascii="Times New Roman" w:eastAsia="Times New Roman" w:hAnsi="Times New Roman" w:cs="Times New Roman"/>
          <w:sz w:val="24"/>
        </w:rPr>
        <w:t>:</w:t>
      </w:r>
      <w:r w:rsidRPr="005D397A">
        <w:rPr>
          <w:rFonts w:ascii="Times New Roman" w:eastAsia="Times New Roman" w:hAnsi="Times New Roman" w:cs="Times New Roman"/>
          <w:sz w:val="24"/>
        </w:rPr>
        <w:t xml:space="preserve">00 sati tijekom cijele godine, a koje je namijenjeno vozilima kupaca </w:t>
      </w:r>
      <w:r w:rsidRPr="005D397A">
        <w:rPr>
          <w:rFonts w:ascii="Times New Roman" w:eastAsia="Times New Roman" w:hAnsi="Times New Roman" w:cs="Times New Roman"/>
          <w:sz w:val="24"/>
        </w:rPr>
        <w:t>tržnice uz ograničenje zadržavanja do 20 min.</w:t>
      </w:r>
    </w:p>
    <w:p w:rsidR="00FE4FF5" w:rsidRPr="005D397A" w:rsidRDefault="002C27C1" w:rsidP="00270487">
      <w:pPr>
        <w:pStyle w:val="Standard"/>
        <w:spacing w:after="0" w:line="240" w:lineRule="auto"/>
        <w:jc w:val="both"/>
      </w:pPr>
      <w:r w:rsidRPr="005D397A">
        <w:rPr>
          <w:rFonts w:eastAsia="Calibri" w:cs="Calibri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Naknada za parkiranje na uličnom parkiralištu u Ulici Stjepana Ivičevića (odvojak od Alkarske ulice duž zgrade Doma zdravlja) ne naplaćuje se za prvi sat parkiranja.</w:t>
      </w:r>
      <w:r w:rsidRPr="005D397A">
        <w:rPr>
          <w:rFonts w:ascii="Times New Roman" w:eastAsia="Times New Roman" w:hAnsi="Times New Roman" w:cs="Times New Roman"/>
          <w:sz w:val="24"/>
        </w:rPr>
        <w:br/>
      </w:r>
      <w:r w:rsidRPr="005D397A">
        <w:rPr>
          <w:rFonts w:ascii="Times New Roman" w:eastAsia="Times New Roman" w:hAnsi="Times New Roman" w:cs="Times New Roman"/>
          <w:sz w:val="24"/>
        </w:rPr>
        <w:br/>
        <w:t xml:space="preserve">            Naknada za parkiranje na uličn</w:t>
      </w:r>
      <w:r w:rsidRPr="005D397A">
        <w:rPr>
          <w:rFonts w:ascii="Times New Roman" w:eastAsia="Times New Roman" w:hAnsi="Times New Roman" w:cs="Times New Roman"/>
          <w:sz w:val="24"/>
        </w:rPr>
        <w:t>im i vanuličnim parkiralištima otvorenog tipa ne plaća se nedjeljom i blagdanima, osim u ljetnom razdoblju od 01. lipnja do 30. rujna kada se plaća svaki dan, dok se naknada za parkiranje vozila na vanuličnim parkiralištima zatvorenog tipa naplaćuje tijeko</w:t>
      </w:r>
      <w:r w:rsidRPr="005D397A">
        <w:rPr>
          <w:rFonts w:ascii="Times New Roman" w:eastAsia="Times New Roman" w:hAnsi="Times New Roman" w:cs="Times New Roman"/>
          <w:sz w:val="24"/>
        </w:rPr>
        <w:t>m cijele godine 24 sata dnevno.</w:t>
      </w:r>
    </w:p>
    <w:p w:rsidR="00FE4FF5" w:rsidRPr="005D397A" w:rsidRDefault="00FE4FF5">
      <w:pPr>
        <w:pStyle w:val="Standard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4.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Visina naknade za parkiranje na javnim uličnim i vanuličnim parkiralištima otvorenog i zatvorenog tipa.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Visina naknade za parkiranje na javnim uličnim i vanuličnim parkiralištima iznosi: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1) za osobno vozilo, vozilo namijenjeno za prijevoz do 6 putnika i motocikala sa ili bez prikolice </w:t>
      </w:r>
      <w:r w:rsidRPr="005D397A">
        <w:rPr>
          <w:rFonts w:ascii="Times New Roman" w:eastAsia="Times New Roman" w:hAnsi="Times New Roman" w:cs="Times New Roman"/>
          <w:b/>
          <w:sz w:val="24"/>
        </w:rPr>
        <w:t>u prvoj CRVENOJ zoni iznosi:</w:t>
      </w:r>
    </w:p>
    <w:p w:rsidR="00FE4FF5" w:rsidRPr="005D397A" w:rsidRDefault="002C27C1">
      <w:pPr>
        <w:pStyle w:val="Standard"/>
        <w:spacing w:after="0" w:line="240" w:lineRule="auto"/>
        <w:jc w:val="both"/>
      </w:pPr>
      <w:r w:rsidRPr="005D397A">
        <w:rPr>
          <w:rFonts w:eastAsia="Calibri" w:cs="Calibri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- tijekom ljetnog razdoblja 4,00 eura po satu ili 48,00 eura dnevno,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- tijekom zimskog razdoblja 0,90 euro po satu ili 11,00 e</w:t>
      </w:r>
      <w:r w:rsidRPr="005D397A">
        <w:rPr>
          <w:rFonts w:ascii="Times New Roman" w:eastAsia="Times New Roman" w:hAnsi="Times New Roman" w:cs="Times New Roman"/>
          <w:sz w:val="24"/>
        </w:rPr>
        <w:t>ura dnevno.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2) za osobno vozilo, vozilo namijenjeno za prijevoz do 6 putnika, i motocikala sa ili bez prikolice u </w:t>
      </w:r>
      <w:r w:rsidRPr="005D397A">
        <w:rPr>
          <w:rFonts w:ascii="Times New Roman" w:eastAsia="Times New Roman" w:hAnsi="Times New Roman" w:cs="Times New Roman"/>
          <w:b/>
          <w:sz w:val="24"/>
        </w:rPr>
        <w:t>drugoj ŽUTOJ zoni iznosi:</w:t>
      </w:r>
    </w:p>
    <w:p w:rsidR="00FE4FF5" w:rsidRPr="005D397A" w:rsidRDefault="002C27C1">
      <w:pPr>
        <w:pStyle w:val="Standard"/>
        <w:spacing w:after="0" w:line="240" w:lineRule="auto"/>
        <w:jc w:val="both"/>
      </w:pPr>
      <w:r w:rsidRPr="005D397A">
        <w:rPr>
          <w:rFonts w:eastAsia="Calibri" w:cs="Calibri"/>
        </w:rPr>
        <w:tab/>
        <w:t xml:space="preserve">- </w:t>
      </w:r>
      <w:r w:rsidRPr="005D397A">
        <w:rPr>
          <w:rFonts w:ascii="Times New Roman" w:eastAsia="Times New Roman" w:hAnsi="Times New Roman" w:cs="Times New Roman"/>
          <w:sz w:val="24"/>
        </w:rPr>
        <w:t>tijekom ljetnog razdoblja 2,00 eura po satu ili 24,00 eura dnevno,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- tijekom zimskog razdoblja 0,70 eura po satu</w:t>
      </w:r>
      <w:r w:rsidRPr="005D397A">
        <w:rPr>
          <w:rFonts w:ascii="Times New Roman" w:eastAsia="Times New Roman" w:hAnsi="Times New Roman" w:cs="Times New Roman"/>
          <w:sz w:val="24"/>
        </w:rPr>
        <w:t xml:space="preserve"> ili 8,00 eura dnevno.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3) za osobno vozilo, vozilo namijenjeno za prijevoz do 8 putnika, ostala vozila čija najveća dopuštena masa ne prelazi 3.500 kg i motocikala sa ili bez prikolice </w:t>
      </w:r>
      <w:r w:rsidRPr="005D397A">
        <w:rPr>
          <w:rFonts w:ascii="Times New Roman" w:eastAsia="Times New Roman" w:hAnsi="Times New Roman" w:cs="Times New Roman"/>
          <w:b/>
          <w:sz w:val="24"/>
        </w:rPr>
        <w:t>u trećoj PLAVOJ zoni iznosi: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eastAsia="Calibri" w:cs="Calibri"/>
        </w:rPr>
        <w:t xml:space="preserve">- </w:t>
      </w:r>
      <w:r w:rsidRPr="005D397A">
        <w:rPr>
          <w:rFonts w:ascii="Times New Roman" w:eastAsia="Times New Roman" w:hAnsi="Times New Roman" w:cs="Times New Roman"/>
          <w:sz w:val="24"/>
        </w:rPr>
        <w:t>tijekom ljetnog razdoblja 1,00 euro po s</w:t>
      </w:r>
      <w:r w:rsidRPr="005D397A">
        <w:rPr>
          <w:rFonts w:ascii="Times New Roman" w:eastAsia="Times New Roman" w:hAnsi="Times New Roman" w:cs="Times New Roman"/>
          <w:sz w:val="24"/>
        </w:rPr>
        <w:t>atu ili 12,00 eura dnevno,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  <w:t>- tijekom zimskog razdoblja 0,40 eura po satu ili 5,00 eura dnevno.</w:t>
      </w:r>
    </w:p>
    <w:p w:rsidR="00FE4FF5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Cijena izgubljene parkirne karte za sat ili dan iznosi cijenu dnevne parkirne karte.</w:t>
      </w:r>
    </w:p>
    <w:p w:rsidR="005D397A" w:rsidRPr="005D397A" w:rsidRDefault="005D397A">
      <w:pPr>
        <w:pStyle w:val="Standard"/>
        <w:spacing w:after="160" w:line="259" w:lineRule="auto"/>
        <w:jc w:val="both"/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5.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b/>
          <w:sz w:val="24"/>
        </w:rPr>
        <w:t>Mjesečna  povlaštena parkirna karta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b/>
          <w:sz w:val="24"/>
        </w:rPr>
        <w:lastRenderedPageBreak/>
        <w:t>Ulična i vanulična parkirali</w:t>
      </w:r>
      <w:r w:rsidRPr="005D397A">
        <w:rPr>
          <w:rFonts w:ascii="Times New Roman" w:eastAsia="Times New Roman" w:hAnsi="Times New Roman" w:cs="Times New Roman"/>
          <w:b/>
          <w:sz w:val="24"/>
        </w:rPr>
        <w:t>šta otvorenog tipa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b/>
          <w:sz w:val="24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Cijena mjesečne povlaštene parkirne karte za osobno vozilo, vozilo namijenjeno za prijevoz do 6 putnika, iznosi:</w:t>
      </w:r>
    </w:p>
    <w:p w:rsidR="00FE4FF5" w:rsidRPr="005D397A" w:rsidRDefault="002C27C1">
      <w:pPr>
        <w:pStyle w:val="Standard"/>
        <w:numPr>
          <w:ilvl w:val="0"/>
          <w:numId w:val="18"/>
        </w:numPr>
        <w:spacing w:after="160" w:line="259" w:lineRule="auto"/>
        <w:ind w:left="1068" w:hanging="360"/>
      </w:pPr>
      <w:r w:rsidRPr="005D397A">
        <w:rPr>
          <w:rFonts w:ascii="Times New Roman" w:eastAsia="Times New Roman" w:hAnsi="Times New Roman" w:cs="Times New Roman"/>
          <w:sz w:val="24"/>
        </w:rPr>
        <w:t>u prvoj CRVENOJ zoni od 01. lipnja do 30. rujna iznosi 35,00 eura, a za razdoblje od 01. listopada do 31. svibnja iznosi 15</w:t>
      </w:r>
      <w:r w:rsidRPr="005D397A">
        <w:rPr>
          <w:rFonts w:ascii="Times New Roman" w:eastAsia="Times New Roman" w:hAnsi="Times New Roman" w:cs="Times New Roman"/>
          <w:sz w:val="24"/>
        </w:rPr>
        <w:t>,00 eura;</w:t>
      </w:r>
    </w:p>
    <w:p w:rsidR="00FE4FF5" w:rsidRPr="005D397A" w:rsidRDefault="002C27C1">
      <w:pPr>
        <w:pStyle w:val="Standard"/>
        <w:numPr>
          <w:ilvl w:val="0"/>
          <w:numId w:val="5"/>
        </w:numPr>
        <w:spacing w:after="160" w:line="259" w:lineRule="auto"/>
        <w:ind w:left="1068" w:hanging="360"/>
      </w:pPr>
      <w:r w:rsidRPr="005D397A">
        <w:rPr>
          <w:rFonts w:ascii="Times New Roman" w:eastAsia="Times New Roman" w:hAnsi="Times New Roman" w:cs="Times New Roman"/>
          <w:sz w:val="24"/>
        </w:rPr>
        <w:t>u drugoj ŽUTOJ zoni od 01. lipnja do 30. rujna iznosi 24,00 eura, a za razdoblje od 01. listopada do 31. svibnja iznosi 10,00 eura;</w:t>
      </w:r>
    </w:p>
    <w:p w:rsidR="00FE4FF5" w:rsidRPr="005D397A" w:rsidRDefault="002C27C1">
      <w:pPr>
        <w:pStyle w:val="Standard"/>
        <w:spacing w:after="160" w:line="259" w:lineRule="auto"/>
        <w:ind w:firstLine="708"/>
      </w:pPr>
      <w:r w:rsidRPr="005D397A">
        <w:rPr>
          <w:rFonts w:ascii="Times New Roman" w:eastAsia="Times New Roman" w:hAnsi="Times New Roman" w:cs="Times New Roman"/>
          <w:sz w:val="24"/>
        </w:rPr>
        <w:t>Cijena mjesečne povlaštene parkirne karte za osobno vozilo, vozilo namijenjeno za prijevoz do 8 putnika, ostala vo</w:t>
      </w:r>
      <w:r w:rsidRPr="005D397A">
        <w:rPr>
          <w:rFonts w:ascii="Times New Roman" w:eastAsia="Times New Roman" w:hAnsi="Times New Roman" w:cs="Times New Roman"/>
          <w:sz w:val="24"/>
        </w:rPr>
        <w:t>zila čija ukupna masa ne prelazi 3.500 kg iznosi:</w:t>
      </w:r>
    </w:p>
    <w:p w:rsidR="00FE4FF5" w:rsidRPr="005D397A" w:rsidRDefault="002C27C1">
      <w:pPr>
        <w:pStyle w:val="Standard"/>
        <w:numPr>
          <w:ilvl w:val="0"/>
          <w:numId w:val="19"/>
        </w:numPr>
        <w:spacing w:after="160" w:line="259" w:lineRule="auto"/>
        <w:ind w:left="1068" w:hanging="360"/>
      </w:pPr>
      <w:r w:rsidRPr="005D397A">
        <w:rPr>
          <w:rFonts w:ascii="Times New Roman" w:eastAsia="Times New Roman" w:hAnsi="Times New Roman" w:cs="Times New Roman"/>
          <w:sz w:val="24"/>
        </w:rPr>
        <w:t>u trećoj PLAVOJ zoni od 01. lipnja do 30. rujna iznosi 11,00 eura, a za razdoblje od 01. listopada do 31. svibnja iznosi 5,00 eura;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Cijena mjesečne povlaštene parkirne karte za vozila čija ukupna masa </w:t>
      </w:r>
      <w:r w:rsidRPr="005D397A">
        <w:rPr>
          <w:rFonts w:ascii="Times New Roman" w:eastAsia="Times New Roman" w:hAnsi="Times New Roman" w:cs="Times New Roman"/>
          <w:sz w:val="24"/>
        </w:rPr>
        <w:t>prelazi 3.500 kg te vozila sa kamp kućicom ili prikolicom, tegljače sa ili bez prikolice i kamione, na organiziranim parkiralištima za tu vrstu vozila, tijekom ljetnog razdoblja od 01. lipnja do 30. rujna iznosi 530,00 eura, a tijekom zimskog razdoblja izn</w:t>
      </w:r>
      <w:r w:rsidRPr="005D397A">
        <w:rPr>
          <w:rFonts w:ascii="Times New Roman" w:eastAsia="Times New Roman" w:hAnsi="Times New Roman" w:cs="Times New Roman"/>
          <w:sz w:val="24"/>
        </w:rPr>
        <w:t>osi 130,00 eura.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Vanulična parkirališta zatvorenog tipa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Cijena mjesečne povlaštene karte na vanuličnim parkiralištima zatvorenog tipa:</w:t>
      </w:r>
    </w:p>
    <w:p w:rsidR="00FE4FF5" w:rsidRPr="005D397A" w:rsidRDefault="002C27C1">
      <w:pPr>
        <w:pStyle w:val="Standard"/>
        <w:numPr>
          <w:ilvl w:val="0"/>
          <w:numId w:val="20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za ljetno razdoblje od 01. lipnja do 30 rujna iznosi 35,00 eura,</w:t>
      </w:r>
    </w:p>
    <w:p w:rsidR="00FE4FF5" w:rsidRPr="005D397A" w:rsidRDefault="002C27C1">
      <w:pPr>
        <w:pStyle w:val="Standard"/>
        <w:numPr>
          <w:ilvl w:val="0"/>
          <w:numId w:val="7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za zimsko razdoblje od 01. listopada do 31. svibnja </w:t>
      </w:r>
      <w:r w:rsidRPr="005D397A">
        <w:rPr>
          <w:rFonts w:ascii="Times New Roman" w:eastAsia="Times New Roman" w:hAnsi="Times New Roman" w:cs="Times New Roman"/>
          <w:sz w:val="24"/>
        </w:rPr>
        <w:t>iznosi 15,00 eura.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Povlaštene mjesečne karte vrijede za zonu za koju su kupljene sukladno članku 15. i 16. Odluke o organizaciji, načinu naplate i kontrole parkiranja u gradu Makarskoj, uz mogućnost korištenja povlaštene karte prve zone u drugoj i trećoj z</w:t>
      </w:r>
      <w:r w:rsidRPr="005D397A">
        <w:rPr>
          <w:rFonts w:ascii="Times New Roman" w:eastAsia="Times New Roman" w:hAnsi="Times New Roman" w:cs="Times New Roman"/>
          <w:sz w:val="24"/>
        </w:rPr>
        <w:t>oni te povlaštene karte druge zone u trećoj zoni.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Povlaštene mjesečne karte za vanulična parkirališta zatvorenog tipa mogu se isključivo i zasebno koristiti na tim parkiralištima.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Tijekom razdoblja od 15. lipnja do 15. rujna, svake godine, nije dopušteno k</w:t>
      </w:r>
      <w:r w:rsidRPr="005D397A">
        <w:rPr>
          <w:rFonts w:ascii="Times New Roman" w:eastAsia="Times New Roman" w:hAnsi="Times New Roman" w:cs="Times New Roman"/>
          <w:sz w:val="24"/>
        </w:rPr>
        <w:t>orištenje povlaštene parkirne karte na dijelu parkirališta 1. A CRVENE i 1. B CRVENE zone koje  su propisno označene oznakama.</w:t>
      </w:r>
    </w:p>
    <w:p w:rsidR="00FE4FF5" w:rsidRPr="005D397A" w:rsidRDefault="00FE4FF5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Default="002C27C1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97A">
        <w:rPr>
          <w:rFonts w:ascii="Times New Roman" w:eastAsia="Times New Roman" w:hAnsi="Times New Roman" w:cs="Times New Roman"/>
          <w:sz w:val="24"/>
        </w:rPr>
        <w:t>U 1. A CRVENOJ zoni, tijekom navedenog perioda moguće je isključivo satno plaćanje parkiranja putem parkirnih automata, m-parkin</w:t>
      </w:r>
      <w:r w:rsidRPr="005D397A">
        <w:rPr>
          <w:rFonts w:ascii="Times New Roman" w:eastAsia="Times New Roman" w:hAnsi="Times New Roman" w:cs="Times New Roman"/>
          <w:sz w:val="24"/>
        </w:rPr>
        <w:t>gom (SMS), kartično i mobilnim aplikacijama, uz vremensko ograničenje parkiranja do 3 sata.</w:t>
      </w:r>
      <w:r w:rsidR="001F0586" w:rsidRPr="005D397A">
        <w:rPr>
          <w:rFonts w:ascii="Times New Roman" w:eastAsia="Times New Roman" w:hAnsi="Times New Roman" w:cs="Times New Roman"/>
          <w:sz w:val="24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br/>
      </w:r>
      <w:r w:rsidRPr="005D397A">
        <w:rPr>
          <w:rFonts w:ascii="Times New Roman" w:eastAsia="Times New Roman" w:hAnsi="Times New Roman" w:cs="Times New Roman"/>
          <w:sz w:val="24"/>
        </w:rPr>
        <w:br/>
        <w:t xml:space="preserve">        U 1. B CRVENOJ zoni, tijekom n</w:t>
      </w:r>
      <w:r w:rsidR="001F0586" w:rsidRPr="005D397A">
        <w:rPr>
          <w:rFonts w:ascii="Times New Roman" w:eastAsia="Times New Roman" w:hAnsi="Times New Roman" w:cs="Times New Roman"/>
          <w:sz w:val="24"/>
        </w:rPr>
        <w:t>a</w:t>
      </w:r>
      <w:r w:rsidRPr="005D397A">
        <w:rPr>
          <w:rFonts w:ascii="Times New Roman" w:eastAsia="Times New Roman" w:hAnsi="Times New Roman" w:cs="Times New Roman"/>
          <w:sz w:val="24"/>
        </w:rPr>
        <w:t>vedenog perioda u vremenu od 06:00 do 14:00 sati, moguće je isključivo plaćanje parkiranja putem parkirnog automata, m-park</w:t>
      </w:r>
      <w:r w:rsidRPr="005D397A">
        <w:rPr>
          <w:rFonts w:ascii="Times New Roman" w:eastAsia="Times New Roman" w:hAnsi="Times New Roman" w:cs="Times New Roman"/>
          <w:sz w:val="24"/>
        </w:rPr>
        <w:t>ingom (SMS), kartično i mobilnim aplikacijama, uz vremensko ograničenje parkiranja do 30 min. Cijena polusatnog parkiranja iznosi 50 % cijene sata u toj zoni.</w:t>
      </w:r>
    </w:p>
    <w:p w:rsidR="005D397A" w:rsidRDefault="005D397A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D397A" w:rsidRPr="005D397A" w:rsidRDefault="005D397A">
      <w:pPr>
        <w:pStyle w:val="Standard"/>
        <w:spacing w:after="160" w:line="259" w:lineRule="auto"/>
        <w:ind w:firstLine="708"/>
        <w:jc w:val="both"/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lastRenderedPageBreak/>
        <w:t>Članak 6.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Povlaštene kategorije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97A">
        <w:rPr>
          <w:rFonts w:ascii="Times New Roman" w:eastAsia="Times New Roman" w:hAnsi="Times New Roman" w:cs="Times New Roman"/>
          <w:sz w:val="24"/>
        </w:rPr>
        <w:t>Cijena mjesečnih povlaštenih karata za parkiranje na svim uličn</w:t>
      </w:r>
      <w:r w:rsidRPr="005D397A">
        <w:rPr>
          <w:rFonts w:ascii="Times New Roman" w:eastAsia="Times New Roman" w:hAnsi="Times New Roman" w:cs="Times New Roman"/>
          <w:sz w:val="24"/>
        </w:rPr>
        <w:t>im i vanuličnim parkiralištima otvorenog tipa tijekom cijele godine za umirovljenike, HRVI-e, članove DVD Makarska, članove HGSS-a, novinare s iskaznicom HND-a, dragovoljne davatelje krvi koji su proteklih 12 mjeseci od dana izdavanja zahtjeva za dodjelu i</w:t>
      </w:r>
      <w:r w:rsidRPr="005D397A">
        <w:rPr>
          <w:rFonts w:ascii="Times New Roman" w:eastAsia="Times New Roman" w:hAnsi="Times New Roman" w:cs="Times New Roman"/>
          <w:sz w:val="24"/>
        </w:rPr>
        <w:t>ste dali krv minimalno dva puta muškarci, odnosno jedan put žene, sa prebivalištem ili boravištem u Makarskoj iznosi 50% od cijena utvrđenih ovom Odlukom.</w:t>
      </w:r>
    </w:p>
    <w:p w:rsidR="004772AB" w:rsidRPr="005D397A" w:rsidRDefault="004772AB">
      <w:pPr>
        <w:pStyle w:val="Standard"/>
        <w:spacing w:after="0" w:line="240" w:lineRule="auto"/>
        <w:ind w:firstLine="708"/>
        <w:jc w:val="both"/>
      </w:pPr>
    </w:p>
    <w:p w:rsidR="004772AB" w:rsidRPr="005D397A" w:rsidRDefault="004772AB" w:rsidP="004772AB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97A">
        <w:rPr>
          <w:rFonts w:ascii="Times New Roman" w:eastAsia="Times New Roman" w:hAnsi="Times New Roman" w:cs="Times New Roman"/>
          <w:sz w:val="24"/>
        </w:rPr>
        <w:t>Parkiranje za vozila osoba sa invaliditetom uz propisanu oznaku pristupačnosti ili međunarodni znak invalida, na javnim uličnim i vanuličnim parkirališnim mjestima otvorenog tipa iz čl. 2. ov</w:t>
      </w:r>
      <w:r w:rsidR="00122B97" w:rsidRPr="005D397A">
        <w:rPr>
          <w:rFonts w:ascii="Times New Roman" w:eastAsia="Times New Roman" w:hAnsi="Times New Roman" w:cs="Times New Roman"/>
          <w:sz w:val="24"/>
        </w:rPr>
        <w:t>eOdluke</w:t>
      </w:r>
      <w:r w:rsidRPr="005D397A">
        <w:rPr>
          <w:rFonts w:ascii="Times New Roman" w:eastAsia="Times New Roman" w:hAnsi="Times New Roman" w:cs="Times New Roman"/>
          <w:sz w:val="24"/>
        </w:rPr>
        <w:t xml:space="preserve"> koja su u tu svrhu obilježena </w:t>
      </w:r>
      <w:r w:rsidR="00122B97" w:rsidRPr="005D397A">
        <w:rPr>
          <w:rFonts w:ascii="Times New Roman" w:eastAsia="Times New Roman" w:hAnsi="Times New Roman" w:cs="Times New Roman"/>
          <w:sz w:val="24"/>
        </w:rPr>
        <w:t xml:space="preserve">je besplatno uz maksimalno </w:t>
      </w:r>
      <w:r w:rsidRPr="005D397A">
        <w:rPr>
          <w:rFonts w:ascii="Times New Roman" w:eastAsia="Times New Roman" w:hAnsi="Times New Roman" w:cs="Times New Roman"/>
          <w:sz w:val="24"/>
        </w:rPr>
        <w:t>ograničen</w:t>
      </w:r>
      <w:r w:rsidR="00122B97" w:rsidRPr="005D397A">
        <w:rPr>
          <w:rFonts w:ascii="Times New Roman" w:eastAsia="Times New Roman" w:hAnsi="Times New Roman" w:cs="Times New Roman"/>
          <w:sz w:val="24"/>
        </w:rPr>
        <w:t>jekorištenja</w:t>
      </w:r>
      <w:r w:rsidRPr="005D397A">
        <w:rPr>
          <w:rFonts w:ascii="Times New Roman" w:eastAsia="Times New Roman" w:hAnsi="Times New Roman" w:cs="Times New Roman"/>
          <w:sz w:val="24"/>
        </w:rPr>
        <w:t xml:space="preserve"> na tri sata.</w:t>
      </w:r>
    </w:p>
    <w:p w:rsidR="00FE4FF5" w:rsidRPr="005D397A" w:rsidRDefault="004772AB" w:rsidP="004772AB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D397A">
        <w:rPr>
          <w:rFonts w:ascii="Times New Roman" w:eastAsia="Times New Roman" w:hAnsi="Times New Roman" w:cs="Times New Roman"/>
          <w:sz w:val="24"/>
        </w:rPr>
        <w:t>Na svim ostalim komercijalnim uličnim i vanuličnim parkiralištima otvorenog tipa iz čl.  2. ov</w:t>
      </w:r>
      <w:r w:rsidR="00122B97" w:rsidRPr="005D397A">
        <w:rPr>
          <w:rFonts w:ascii="Times New Roman" w:eastAsia="Times New Roman" w:hAnsi="Times New Roman" w:cs="Times New Roman"/>
          <w:sz w:val="24"/>
        </w:rPr>
        <w:t>e Odluke</w:t>
      </w:r>
      <w:r w:rsidRPr="005D397A">
        <w:rPr>
          <w:rFonts w:ascii="Times New Roman" w:eastAsia="Times New Roman" w:hAnsi="Times New Roman" w:cs="Times New Roman"/>
          <w:sz w:val="24"/>
        </w:rPr>
        <w:t xml:space="preserve"> prvi sat parkiranja je besplatan za vozila sa oznakom pristupačnosti ili međunarodnim znakom invalida.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7</w:t>
      </w:r>
      <w:r w:rsidR="001F0586" w:rsidRPr="005D397A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b/>
          <w:sz w:val="24"/>
        </w:rPr>
        <w:t>Cijena mjesečne i tjedne povlaštene parkirne karte za turističke iznajmljivače</w:t>
      </w:r>
    </w:p>
    <w:p w:rsidR="00FE4FF5" w:rsidRPr="005D397A" w:rsidRDefault="002C27C1">
      <w:pPr>
        <w:pStyle w:val="Standard"/>
        <w:spacing w:after="0" w:line="240" w:lineRule="auto"/>
        <w:jc w:val="both"/>
      </w:pPr>
      <w:r w:rsidRPr="005D397A">
        <w:rPr>
          <w:rFonts w:eastAsia="Calibri" w:cs="Calibri"/>
          <w:b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Cijena mjesečne povlašten</w:t>
      </w:r>
      <w:r w:rsidRPr="005D397A">
        <w:rPr>
          <w:rFonts w:ascii="Times New Roman" w:eastAsia="Times New Roman" w:hAnsi="Times New Roman" w:cs="Times New Roman"/>
          <w:sz w:val="24"/>
        </w:rPr>
        <w:t>e parkirne karte za privatne turističke iznajmljivače sa područja grada Makarske na uličnim i vanuličnim parkiralištima otvorenog i zatvorenog tipa iznosi za:</w:t>
      </w:r>
    </w:p>
    <w:p w:rsidR="00FE4FF5" w:rsidRPr="005D397A" w:rsidRDefault="002C27C1">
      <w:pPr>
        <w:pStyle w:val="Standard"/>
        <w:numPr>
          <w:ilvl w:val="0"/>
          <w:numId w:val="21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ljetno razdoblje od 01. lipnja do 30. rujna 300,00 eura,</w:t>
      </w:r>
    </w:p>
    <w:p w:rsidR="00FE4FF5" w:rsidRPr="005D397A" w:rsidRDefault="002C27C1">
      <w:pPr>
        <w:pStyle w:val="Standard"/>
        <w:numPr>
          <w:ilvl w:val="0"/>
          <w:numId w:val="8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zimsko razdoblje od 01. listopada do 31.</w:t>
      </w:r>
      <w:r w:rsidRPr="005D397A">
        <w:rPr>
          <w:rFonts w:ascii="Times New Roman" w:eastAsia="Times New Roman" w:hAnsi="Times New Roman" w:cs="Times New Roman"/>
          <w:sz w:val="24"/>
        </w:rPr>
        <w:t xml:space="preserve"> svibnja 70,00 eura.</w:t>
      </w:r>
    </w:p>
    <w:p w:rsidR="00FE4FF5" w:rsidRPr="005D397A" w:rsidRDefault="002C27C1">
      <w:pPr>
        <w:pStyle w:val="Standard"/>
        <w:spacing w:after="0" w:line="240" w:lineRule="auto"/>
        <w:ind w:firstLine="708"/>
      </w:pPr>
      <w:r w:rsidRPr="005D397A">
        <w:rPr>
          <w:rFonts w:ascii="Times New Roman" w:eastAsia="Times New Roman" w:hAnsi="Times New Roman" w:cs="Times New Roman"/>
          <w:sz w:val="24"/>
        </w:rPr>
        <w:t>Cijena tjedne povlaštene parkirne karte za privatne turističke iznajmljivače iznosi:</w:t>
      </w:r>
    </w:p>
    <w:p w:rsidR="00FE4FF5" w:rsidRPr="005D397A" w:rsidRDefault="002C27C1">
      <w:pPr>
        <w:pStyle w:val="Standard"/>
        <w:numPr>
          <w:ilvl w:val="0"/>
          <w:numId w:val="22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ljetno razdoblje od 01. lipnja do 30. rujna 100,00 eura,</w:t>
      </w:r>
    </w:p>
    <w:p w:rsidR="00FE4FF5" w:rsidRPr="005D397A" w:rsidRDefault="002C27C1">
      <w:pPr>
        <w:pStyle w:val="Standard"/>
        <w:numPr>
          <w:ilvl w:val="0"/>
          <w:numId w:val="9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zimsko razdoblje od 01. listopada do 31. svibnja 20,00 eura.</w:t>
      </w:r>
    </w:p>
    <w:p w:rsidR="00FE4FF5" w:rsidRPr="005D397A" w:rsidRDefault="00FE4FF5">
      <w:pPr>
        <w:pStyle w:val="Standard"/>
        <w:spacing w:after="160" w:line="259" w:lineRule="auto"/>
        <w:ind w:left="1068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8.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 xml:space="preserve">Cijena tjedne </w:t>
      </w:r>
      <w:r w:rsidRPr="005D397A">
        <w:rPr>
          <w:rFonts w:ascii="Times New Roman" w:eastAsia="Times New Roman" w:hAnsi="Times New Roman" w:cs="Times New Roman"/>
          <w:b/>
          <w:sz w:val="24"/>
        </w:rPr>
        <w:t>povlaštene parkirne karte za osobe koje nemaju prebivalište ili boravište na području grada Makarske te strane državljane</w:t>
      </w:r>
    </w:p>
    <w:p w:rsidR="00FE4FF5" w:rsidRPr="005D397A" w:rsidRDefault="002C27C1">
      <w:pPr>
        <w:pStyle w:val="Standard"/>
        <w:spacing w:after="0" w:line="240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Cijena tjedne povlaštene parkirne karte za osobe koje nemaju prebivalište ili boravište na području grada Makarske te strane državljan</w:t>
      </w:r>
      <w:r w:rsidRPr="005D397A">
        <w:rPr>
          <w:rFonts w:ascii="Times New Roman" w:eastAsia="Times New Roman" w:hAnsi="Times New Roman" w:cs="Times New Roman"/>
          <w:sz w:val="24"/>
        </w:rPr>
        <w:t>e, na uličnim i vanuličnim parkiralištima otvorenog tipa iznosi:</w:t>
      </w:r>
    </w:p>
    <w:p w:rsidR="00FE4FF5" w:rsidRPr="005D397A" w:rsidRDefault="002C27C1">
      <w:pPr>
        <w:pStyle w:val="Standard"/>
        <w:numPr>
          <w:ilvl w:val="0"/>
          <w:numId w:val="23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tijekom ljetnog razdoblja od 01. lipnja do 30. rujna 200,00 eura,</w:t>
      </w:r>
    </w:p>
    <w:p w:rsidR="00FE4FF5" w:rsidRPr="005D397A" w:rsidRDefault="002C27C1">
      <w:pPr>
        <w:pStyle w:val="Standard"/>
        <w:numPr>
          <w:ilvl w:val="0"/>
          <w:numId w:val="10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tijekom zimskog razdoblja od 01. listopada do 31. svibnja 50,00 eura.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9.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b/>
          <w:sz w:val="24"/>
        </w:rPr>
        <w:t>Dnevna parkirna karta</w:t>
      </w:r>
    </w:p>
    <w:p w:rsidR="00FE4FF5" w:rsidRPr="005D397A" w:rsidRDefault="002C27C1">
      <w:pPr>
        <w:pStyle w:val="Standard"/>
        <w:spacing w:after="0" w:line="240" w:lineRule="auto"/>
      </w:pPr>
      <w:r w:rsidRPr="005D397A">
        <w:rPr>
          <w:rFonts w:eastAsia="Calibri" w:cs="Calibri"/>
          <w:b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Cijena dnevne parkirne</w:t>
      </w:r>
      <w:r w:rsidRPr="005D397A">
        <w:rPr>
          <w:rFonts w:ascii="Times New Roman" w:eastAsia="Times New Roman" w:hAnsi="Times New Roman" w:cs="Times New Roman"/>
          <w:sz w:val="24"/>
        </w:rPr>
        <w:t xml:space="preserve"> karte (DPK) na uličnim i vanuličnim parkiralištima otvorenog tipa iznosi:</w:t>
      </w:r>
    </w:p>
    <w:p w:rsidR="00FE4FF5" w:rsidRPr="005D397A" w:rsidRDefault="002C27C1">
      <w:pPr>
        <w:pStyle w:val="Standard"/>
        <w:numPr>
          <w:ilvl w:val="0"/>
          <w:numId w:val="24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lastRenderedPageBreak/>
        <w:t>u prvoj CRVENOJ zoni u ljetnom razdoblju 48,00 eura i u zimskom razdoblju 11,00 eura,</w:t>
      </w:r>
    </w:p>
    <w:p w:rsidR="00FE4FF5" w:rsidRPr="005D397A" w:rsidRDefault="002C27C1">
      <w:pPr>
        <w:pStyle w:val="Standard"/>
        <w:numPr>
          <w:ilvl w:val="0"/>
          <w:numId w:val="11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u drugoj ŽUTOJ zoni u ljetnom razdoblju 24,00 eura i u zimskom razdoblju 8,00 eura,</w:t>
      </w:r>
    </w:p>
    <w:p w:rsidR="00FE4FF5" w:rsidRPr="005D397A" w:rsidRDefault="002C27C1">
      <w:pPr>
        <w:pStyle w:val="Standard"/>
        <w:numPr>
          <w:ilvl w:val="0"/>
          <w:numId w:val="11"/>
        </w:numPr>
        <w:spacing w:after="160" w:line="259" w:lineRule="auto"/>
        <w:ind w:left="1068" w:hanging="360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u trećoj PL</w:t>
      </w:r>
      <w:r w:rsidRPr="005D397A">
        <w:rPr>
          <w:rFonts w:ascii="Times New Roman" w:eastAsia="Times New Roman" w:hAnsi="Times New Roman" w:cs="Times New Roman"/>
          <w:sz w:val="24"/>
        </w:rPr>
        <w:t>AVOJ zoni u ljetnom razdoblju 12,00 eura i u zimskom razdoblju 5,00 eura.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10.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 xml:space="preserve">Za turističke autobuse i osobna vozila (8+1) koja obavljaju prijevoz putnika (turista) na jednodnevni izlet, plaća se naknada za iskrcaj i ukrcaj putnika(turista) na području Grada Makarske, u 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ljetnom razdoblju (od 01. lipnja do 30. rujna) u iznosu od 40,0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0 eura dnevno,  zimskom razdoblju (od 01. siječnja do 31. svibnja te od 01. listopada do 31. prosinca) u iznosu od 15,00 eura dnevno.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  <w:szCs w:val="24"/>
        </w:rPr>
        <w:t>Naknada iz prethodnog stavka ne uključuje i dnevnu parkirnu kartu koja iznosi 130,00 eura</w:t>
      </w:r>
      <w:r w:rsidRPr="005D397A">
        <w:rPr>
          <w:rFonts w:ascii="Times New Roman" w:hAnsi="Times New Roman" w:cs="Times New Roman"/>
          <w:sz w:val="24"/>
          <w:szCs w:val="24"/>
        </w:rPr>
        <w:t xml:space="preserve"> za turistički autobus i osobna v</w:t>
      </w:r>
      <w:r w:rsidRPr="005D397A">
        <w:rPr>
          <w:rFonts w:ascii="Times New Roman" w:hAnsi="Times New Roman" w:cs="Times New Roman"/>
          <w:sz w:val="24"/>
          <w:szCs w:val="24"/>
        </w:rPr>
        <w:t>ozila (8+1). Parkirališta predviđena za parkiranje te vrste vozila su u ulici Petra Perice, nasuprot gradskog Groblja (tzv. „Rupa“) i u Vukovarskoj ulici DC D8, južno od Crkve kraljice Mira na Zelenki.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Zabranjeno je parkiranje </w:t>
      </w:r>
      <w:r w:rsidRPr="005D397A">
        <w:rPr>
          <w:rFonts w:ascii="Times New Roman" w:hAnsi="Times New Roman" w:cs="Times New Roman"/>
          <w:sz w:val="24"/>
          <w:szCs w:val="24"/>
        </w:rPr>
        <w:t>turističkih autobusa i osobni</w:t>
      </w:r>
      <w:r w:rsidRPr="005D397A">
        <w:rPr>
          <w:rFonts w:ascii="Times New Roman" w:hAnsi="Times New Roman" w:cs="Times New Roman"/>
          <w:sz w:val="24"/>
          <w:szCs w:val="24"/>
        </w:rPr>
        <w:t>h vozila (8+1) koja obavljaju prijevoz putnika (turista) na parkiralištima koja nisu predviđena za parkiranje te vrste vozila.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Naknada iz stavka 1. ovog članka plaća se Gradu Makarskoj, a istu naplaćuje kontrolor parkinga ili se može platiti u uredu Službe</w:t>
      </w:r>
      <w:r w:rsidRPr="005D397A">
        <w:rPr>
          <w:rFonts w:ascii="Times New Roman" w:eastAsia="Times New Roman" w:hAnsi="Times New Roman" w:cs="Times New Roman"/>
          <w:sz w:val="24"/>
        </w:rPr>
        <w:t xml:space="preserve"> parkinga, na adresi Trg Tina Ujevića 1, Makarska.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>Vozila iz stavka 1. ovog članka mogu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 xml:space="preserve"> za potrebe iskrcaja i ukrcaja putnika (turista) koristiti samo autobusna stajališta u</w:t>
      </w:r>
      <w:r w:rsidRPr="005D397A">
        <w:rPr>
          <w:rFonts w:ascii="Times New Roman" w:hAnsi="Times New Roman" w:cs="Times New Roman"/>
          <w:sz w:val="24"/>
          <w:szCs w:val="24"/>
        </w:rPr>
        <w:t xml:space="preserve"> Vukovarskoj ulici DCD8 (pokraj Napoleonova spomenika), Ulici Ante Starčevića DC 41</w:t>
      </w:r>
      <w:r w:rsidRPr="005D397A">
        <w:rPr>
          <w:rFonts w:ascii="Times New Roman" w:hAnsi="Times New Roman" w:cs="Times New Roman"/>
          <w:sz w:val="24"/>
          <w:szCs w:val="24"/>
        </w:rPr>
        <w:t>1 (pokraj supermarketa Tommy), Ulica Kralja Zvonimira (neposredno prije raskrižja s ulicom Obala kralja Tomislava) i Ulici Franjevački put (kod Parka dr. fra Jure Radića), a vrijeme z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austavljanja ograničeno je na maksimalno 10 minuta.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Zabranjeno je za iskr</w:t>
      </w:r>
      <w:r w:rsidRPr="005D397A">
        <w:rPr>
          <w:rFonts w:ascii="Times New Roman" w:eastAsia="Times New Roman" w:hAnsi="Times New Roman" w:cs="Times New Roman"/>
          <w:sz w:val="24"/>
        </w:rPr>
        <w:t xml:space="preserve">caj i ukrcaj putnika (turista) </w:t>
      </w:r>
      <w:r w:rsidRPr="005D397A">
        <w:rPr>
          <w:rFonts w:ascii="Times New Roman" w:hAnsi="Times New Roman" w:cs="Times New Roman"/>
          <w:sz w:val="24"/>
          <w:szCs w:val="24"/>
        </w:rPr>
        <w:t xml:space="preserve">turističkim autobusima i osobnim vozilima (8+1) koristiti 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autobusna stajališta koja nisu predviđena za tu namjenu.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  <w:szCs w:val="24"/>
        </w:rPr>
        <w:t>U vozila iz stavka 1. ovog članka ne ubrajaju se turistički autobusi koji dovoze goste na višednevni boravak u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 xml:space="preserve"> grad Makarsku.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Nadzor nad provedbom ovog članka provodi komunalno-prometni redar Grada Makarske, koji je za postupanja protivno ovom članku protiv počinitelja prekršaja ovlašten izdati obvezni prekršajni nalog.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11.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Oslobađanje od plaćanja naknade</w:t>
      </w:r>
    </w:p>
    <w:p w:rsidR="00FE4FF5" w:rsidRPr="005D397A" w:rsidRDefault="002C27C1">
      <w:pPr>
        <w:pStyle w:val="Standard"/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ab/>
      </w:r>
      <w:r w:rsidRPr="005D397A">
        <w:rPr>
          <w:rFonts w:ascii="Times New Roman" w:eastAsia="Times New Roman" w:hAnsi="Times New Roman" w:cs="Times New Roman"/>
          <w:sz w:val="24"/>
        </w:rPr>
        <w:t>Službena vozila hitne medicinske pomoći, vatrogasna vozila, vozila Hrvatske gorske službe spašavanja, vozila MUP-a, HV-a i vozila u vlasništvu Grada Makarske, ne plaćaju naknadu za parkiranje na javnim parkiralištima kojima gospodari Grad Makarska. Počasni</w:t>
      </w:r>
      <w:r w:rsidRPr="005D397A">
        <w:rPr>
          <w:rFonts w:ascii="Times New Roman" w:eastAsia="Times New Roman" w:hAnsi="Times New Roman" w:cs="Times New Roman"/>
          <w:sz w:val="24"/>
        </w:rPr>
        <w:t xml:space="preserve"> građani Grada Makarske oslobođeni su plaćanja parkinga na uličnim i vanuličnim otvorenim parkiralištima kojima gospodari Grad Makarska.</w:t>
      </w:r>
    </w:p>
    <w:p w:rsidR="00FE4FF5" w:rsidRPr="005D397A" w:rsidRDefault="00FE4FF5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Odlomakpopisa"/>
        <w:numPr>
          <w:ilvl w:val="0"/>
          <w:numId w:val="25"/>
        </w:numPr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caps/>
          <w:sz w:val="24"/>
        </w:rPr>
        <w:t>Prekršajne odredbe</w:t>
      </w: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sz w:val="24"/>
        </w:rPr>
        <w:t>Članak 12.</w:t>
      </w:r>
    </w:p>
    <w:p w:rsidR="00FE4FF5" w:rsidRPr="005D397A" w:rsidRDefault="002C27C1">
      <w:pPr>
        <w:pStyle w:val="Bezproreda"/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ab/>
        <w:t>Novčanom kaznom u iznosu od 1.300,00 eura kaznit će se za prekršaj pravna</w:t>
      </w:r>
      <w:r w:rsidRPr="005D397A">
        <w:rPr>
          <w:rFonts w:ascii="Times New Roman" w:hAnsi="Times New Roman" w:cs="Times New Roman"/>
          <w:sz w:val="24"/>
          <w:szCs w:val="24"/>
        </w:rPr>
        <w:br/>
        <w:t>osoba koja ob</w:t>
      </w:r>
      <w:r w:rsidRPr="005D397A">
        <w:rPr>
          <w:rFonts w:ascii="Times New Roman" w:hAnsi="Times New Roman" w:cs="Times New Roman"/>
          <w:sz w:val="24"/>
          <w:szCs w:val="24"/>
        </w:rPr>
        <w:t>avlja prijevoz putnika (turista) turističkim autobusom ili osobnim vozilom (8+1):</w:t>
      </w:r>
    </w:p>
    <w:p w:rsidR="00FE4FF5" w:rsidRPr="005D397A" w:rsidRDefault="002C27C1">
      <w:pPr>
        <w:pStyle w:val="Bezproreda"/>
        <w:numPr>
          <w:ilvl w:val="0"/>
          <w:numId w:val="26"/>
        </w:numPr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>a za iskrcaj i ukrcaj putnika na području Grada Makarske nije platila naknadu (članak 10.st.1. Odluke),</w:t>
      </w:r>
    </w:p>
    <w:p w:rsidR="00FE4FF5" w:rsidRPr="005D397A" w:rsidRDefault="002C27C1">
      <w:pPr>
        <w:pStyle w:val="Bezproreda"/>
        <w:numPr>
          <w:ilvl w:val="0"/>
          <w:numId w:val="12"/>
        </w:numPr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 xml:space="preserve">ako </w:t>
      </w:r>
      <w:r w:rsidRPr="005D397A">
        <w:rPr>
          <w:rFonts w:ascii="Times New Roman" w:eastAsia="Times New Roman" w:hAnsi="Times New Roman" w:cs="Times New Roman"/>
          <w:sz w:val="24"/>
        </w:rPr>
        <w:t xml:space="preserve">parkira </w:t>
      </w:r>
      <w:r w:rsidRPr="005D397A">
        <w:rPr>
          <w:rFonts w:ascii="Times New Roman" w:hAnsi="Times New Roman" w:cs="Times New Roman"/>
          <w:sz w:val="24"/>
          <w:szCs w:val="24"/>
        </w:rPr>
        <w:t>turistički autobus ili osobno vozilo (8+1) koje obavlja pr</w:t>
      </w:r>
      <w:r w:rsidRPr="005D397A">
        <w:rPr>
          <w:rFonts w:ascii="Times New Roman" w:hAnsi="Times New Roman" w:cs="Times New Roman"/>
          <w:sz w:val="24"/>
          <w:szCs w:val="24"/>
        </w:rPr>
        <w:t>ijevoz putnika (turista) na parkiralištu koje nije predviđeno za parkiranje te vrste vozila (članak 10. stavak 3. Odluke)</w:t>
      </w:r>
    </w:p>
    <w:p w:rsidR="00FE4FF5" w:rsidRPr="005D397A" w:rsidRDefault="002C27C1">
      <w:pPr>
        <w:pStyle w:val="Bezproreda"/>
        <w:numPr>
          <w:ilvl w:val="0"/>
          <w:numId w:val="12"/>
        </w:numPr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 xml:space="preserve">ako </w:t>
      </w:r>
      <w:r w:rsidRPr="005D397A">
        <w:rPr>
          <w:rFonts w:ascii="Times New Roman" w:eastAsia="Times New Roman" w:hAnsi="Times New Roman" w:cs="Times New Roman"/>
          <w:sz w:val="24"/>
        </w:rPr>
        <w:t xml:space="preserve">za iskrcaj i ukrcaj putnika (turista) </w:t>
      </w:r>
      <w:r w:rsidRPr="005D397A">
        <w:rPr>
          <w:rFonts w:ascii="Times New Roman" w:hAnsi="Times New Roman" w:cs="Times New Roman"/>
          <w:sz w:val="24"/>
          <w:szCs w:val="24"/>
        </w:rPr>
        <w:t xml:space="preserve">turističkim autobusima i osobnim vozilima (8+1) koristi 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 xml:space="preserve">autobusna stajališta koja nisu predviđena za tu namjenu (članak 10. stavak 6. </w:t>
      </w:r>
      <w:r w:rsidR="003A72A6" w:rsidRPr="005D39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dluke).</w:t>
      </w:r>
    </w:p>
    <w:p w:rsidR="00FE4FF5" w:rsidRPr="005D397A" w:rsidRDefault="002C27C1">
      <w:pPr>
        <w:pStyle w:val="Bezproreda"/>
        <w:numPr>
          <w:ilvl w:val="0"/>
          <w:numId w:val="12"/>
        </w:numPr>
        <w:jc w:val="both"/>
      </w:pPr>
      <w:r w:rsidRPr="005D397A">
        <w:rPr>
          <w:rFonts w:ascii="Times New Roman" w:hAnsi="Times New Roman" w:cs="Times New Roman"/>
          <w:sz w:val="24"/>
          <w:szCs w:val="24"/>
        </w:rPr>
        <w:t xml:space="preserve">ako </w:t>
      </w:r>
      <w:r w:rsidRPr="005D397A">
        <w:rPr>
          <w:rFonts w:ascii="Times New Roman" w:eastAsia="Times New Roman" w:hAnsi="Times New Roman" w:cs="Times New Roman"/>
          <w:sz w:val="24"/>
        </w:rPr>
        <w:t xml:space="preserve">za zaustavljanje </w:t>
      </w:r>
      <w:r w:rsidRPr="005D397A">
        <w:rPr>
          <w:rFonts w:ascii="Times New Roman" w:hAnsi="Times New Roman" w:cs="Times New Roman"/>
          <w:sz w:val="24"/>
          <w:szCs w:val="24"/>
        </w:rPr>
        <w:t xml:space="preserve">turističkog autobusa ili osobnog vozila (8+1) za potrebe </w:t>
      </w:r>
      <w:r w:rsidRPr="005D397A">
        <w:rPr>
          <w:rFonts w:ascii="Times New Roman" w:eastAsia="Times New Roman" w:hAnsi="Times New Roman" w:cs="Times New Roman"/>
          <w:sz w:val="24"/>
        </w:rPr>
        <w:t xml:space="preserve">iskrcaja i ukrcaja putnika (turista) </w:t>
      </w:r>
      <w:r w:rsidRPr="005D397A">
        <w:rPr>
          <w:rFonts w:ascii="Times New Roman" w:hAnsi="Times New Roman" w:cs="Times New Roman"/>
          <w:sz w:val="24"/>
          <w:szCs w:val="24"/>
        </w:rPr>
        <w:t xml:space="preserve">koristi 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 xml:space="preserve">autobusno stajalište predviđeno za tu namjenu 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 xml:space="preserve">duže od 10 minuta (članak 10. stavak 5. </w:t>
      </w:r>
      <w:r w:rsidR="003A72A6" w:rsidRPr="005D397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397A">
        <w:rPr>
          <w:rFonts w:ascii="Times New Roman" w:eastAsia="Times New Roman" w:hAnsi="Times New Roman" w:cs="Times New Roman"/>
          <w:sz w:val="24"/>
          <w:szCs w:val="24"/>
        </w:rPr>
        <w:t>dluke).</w:t>
      </w:r>
    </w:p>
    <w:p w:rsidR="00FE4FF5" w:rsidRPr="005D397A" w:rsidRDefault="00FE4FF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FE4FF5" w:rsidRPr="005D397A" w:rsidRDefault="002C27C1">
      <w:pPr>
        <w:pStyle w:val="Bezproreda"/>
        <w:jc w:val="both"/>
      </w:pPr>
      <w:r w:rsidRPr="005D397A">
        <w:rPr>
          <w:rFonts w:ascii="Times New Roman" w:eastAsia="TimesNewRoman" w:hAnsi="Times New Roman"/>
          <w:sz w:val="24"/>
          <w:szCs w:val="24"/>
        </w:rPr>
        <w:tab/>
        <w:t>Novčanom kaznom u iznosu od 265,00 eura kaznit će se za prekršaje iz stavka 1. ovog članka odgovorna osoba u pravnoj osobi</w:t>
      </w:r>
    </w:p>
    <w:p w:rsidR="00FE4FF5" w:rsidRPr="005D397A" w:rsidRDefault="00FE4FF5">
      <w:pPr>
        <w:pStyle w:val="Bezproreda"/>
        <w:jc w:val="both"/>
        <w:rPr>
          <w:rFonts w:ascii="Times New Roman" w:eastAsia="TimesNewRoman" w:hAnsi="Times New Roman"/>
          <w:sz w:val="24"/>
          <w:szCs w:val="24"/>
        </w:rPr>
      </w:pPr>
    </w:p>
    <w:p w:rsidR="00FE4FF5" w:rsidRPr="005D397A" w:rsidRDefault="002C27C1">
      <w:pPr>
        <w:pStyle w:val="Bezproreda"/>
        <w:jc w:val="both"/>
      </w:pPr>
      <w:r w:rsidRPr="005D397A">
        <w:rPr>
          <w:rFonts w:ascii="Times New Roman" w:eastAsia="Times New Roman" w:hAnsi="Times New Roman"/>
          <w:sz w:val="24"/>
          <w:szCs w:val="24"/>
        </w:rPr>
        <w:tab/>
        <w:t>N</w:t>
      </w:r>
      <w:r w:rsidRPr="005D397A">
        <w:rPr>
          <w:rFonts w:ascii="Times New Roman" w:eastAsia="TimesNewRoman" w:hAnsi="Times New Roman"/>
          <w:sz w:val="24"/>
          <w:szCs w:val="24"/>
        </w:rPr>
        <w:t xml:space="preserve">ovčanom kaznom u iznosu od 660,00 eura kaznit će se za prekršaje iz stavka 1. </w:t>
      </w:r>
      <w:r w:rsidRPr="005D397A">
        <w:rPr>
          <w:rFonts w:ascii="Times New Roman" w:eastAsia="TimesNewRoman" w:hAnsi="Times New Roman"/>
          <w:sz w:val="24"/>
          <w:szCs w:val="24"/>
        </w:rPr>
        <w:t xml:space="preserve">ovog člankafizička osoba obrtnik i osoba koja obavlja drugu samostalnu djelatnost, koja počini prekršaj </w:t>
      </w:r>
      <w:r w:rsidRPr="005D397A">
        <w:rPr>
          <w:rFonts w:ascii="Times New Roman" w:eastAsia="Times New Roman" w:hAnsi="Times New Roman"/>
          <w:sz w:val="24"/>
          <w:szCs w:val="24"/>
        </w:rPr>
        <w:t>u vezi obavljanja njezina obrta ili druge samostalne djelatnosti.</w:t>
      </w:r>
    </w:p>
    <w:p w:rsidR="00FE4FF5" w:rsidRPr="005D397A" w:rsidRDefault="00FE4FF5">
      <w:pPr>
        <w:pStyle w:val="Standard"/>
        <w:spacing w:after="0" w:line="240" w:lineRule="auto"/>
        <w:jc w:val="center"/>
        <w:rPr>
          <w:rFonts w:ascii="Times New Roman" w:eastAsia="TimesNewRoman,Italic" w:hAnsi="Times New Roman"/>
          <w:b/>
          <w:iCs/>
          <w:sz w:val="24"/>
          <w:szCs w:val="24"/>
        </w:rPr>
      </w:pPr>
    </w:p>
    <w:p w:rsidR="00FE4FF5" w:rsidRPr="005D397A" w:rsidRDefault="002C27C1">
      <w:pPr>
        <w:pStyle w:val="Bezproreda"/>
        <w:jc w:val="both"/>
      </w:pPr>
      <w:r w:rsidRPr="005D397A">
        <w:rPr>
          <w:rFonts w:ascii="Times New Roman" w:eastAsia="TimesNewRoman" w:hAnsi="Times New Roman"/>
          <w:sz w:val="24"/>
          <w:szCs w:val="24"/>
        </w:rPr>
        <w:tab/>
        <w:t>Novčanom kaznom u iznosu od 265,00 eura kaznit će se fizička osoba za prekršaje iz s</w:t>
      </w:r>
      <w:r w:rsidRPr="005D397A">
        <w:rPr>
          <w:rFonts w:ascii="Times New Roman" w:eastAsia="TimesNewRoman" w:hAnsi="Times New Roman"/>
          <w:sz w:val="24"/>
          <w:szCs w:val="24"/>
        </w:rPr>
        <w:t>tavka 1. ovog članka</w:t>
      </w:r>
      <w:r w:rsidR="007E7ABC" w:rsidRPr="005D397A">
        <w:rPr>
          <w:rFonts w:ascii="Times New Roman" w:eastAsia="TimesNewRoman" w:hAnsi="Times New Roman"/>
          <w:sz w:val="24"/>
          <w:szCs w:val="24"/>
        </w:rPr>
        <w:t>.</w:t>
      </w:r>
    </w:p>
    <w:p w:rsidR="00FE4FF5" w:rsidRPr="005D397A" w:rsidRDefault="00FE4FF5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Odlomakpopisa"/>
        <w:numPr>
          <w:ilvl w:val="0"/>
          <w:numId w:val="13"/>
        </w:numPr>
        <w:spacing w:after="160" w:line="259" w:lineRule="auto"/>
        <w:jc w:val="both"/>
      </w:pPr>
      <w:r w:rsidRPr="005D397A">
        <w:rPr>
          <w:rFonts w:ascii="Times New Roman" w:eastAsia="Times New Roman" w:hAnsi="Times New Roman" w:cs="Times New Roman"/>
          <w:b/>
          <w:sz w:val="24"/>
        </w:rPr>
        <w:t>PRIJELAZNE I ZAVRŠNE ODREDBE</w:t>
      </w:r>
    </w:p>
    <w:p w:rsidR="00FE4FF5" w:rsidRPr="005D397A" w:rsidRDefault="00FE4FF5">
      <w:pPr>
        <w:pStyle w:val="Standard"/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13.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>Osobama koje su kupile povlaštenu godišnju parkirnu kartu prije stupanja na snagu ove Odluke ista će vrijediti do isteka.</w:t>
      </w:r>
    </w:p>
    <w:p w:rsidR="00FE4FF5" w:rsidRPr="005D397A" w:rsidRDefault="00FE4FF5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14.</w:t>
      </w:r>
    </w:p>
    <w:p w:rsidR="00FE4FF5" w:rsidRPr="005D397A" w:rsidRDefault="002C27C1">
      <w:pPr>
        <w:pStyle w:val="Standard"/>
        <w:spacing w:after="160" w:line="259" w:lineRule="auto"/>
        <w:ind w:firstLine="708"/>
        <w:jc w:val="both"/>
      </w:pPr>
      <w:r w:rsidRPr="005D397A">
        <w:rPr>
          <w:rFonts w:ascii="Times New Roman" w:eastAsia="Times New Roman" w:hAnsi="Times New Roman" w:cs="Times New Roman"/>
          <w:sz w:val="24"/>
        </w:rPr>
        <w:t xml:space="preserve">Danom stupanja na snagu ove Odluke prestaje važiti Odluka o parkirnim zonama, </w:t>
      </w:r>
      <w:r w:rsidR="007E7ABC" w:rsidRPr="005D397A">
        <w:rPr>
          <w:rFonts w:ascii="Times New Roman" w:eastAsia="Times New Roman" w:hAnsi="Times New Roman" w:cs="Times New Roman"/>
          <w:sz w:val="24"/>
        </w:rPr>
        <w:t xml:space="preserve">visini naknade parkiranja, </w:t>
      </w:r>
      <w:r w:rsidRPr="005D397A">
        <w:rPr>
          <w:rFonts w:ascii="Times New Roman" w:eastAsia="Times New Roman" w:hAnsi="Times New Roman" w:cs="Times New Roman"/>
          <w:sz w:val="24"/>
        </w:rPr>
        <w:t>povlaštenoj parkirnoj karti</w:t>
      </w:r>
      <w:r w:rsidR="007E7ABC" w:rsidRPr="005D397A">
        <w:rPr>
          <w:rFonts w:ascii="Times New Roman" w:eastAsia="Times New Roman" w:hAnsi="Times New Roman" w:cs="Times New Roman"/>
          <w:sz w:val="24"/>
        </w:rPr>
        <w:t>, rezerviranom parkirnom mjestu</w:t>
      </w:r>
      <w:r w:rsidRPr="005D397A">
        <w:rPr>
          <w:rFonts w:ascii="Times New Roman" w:eastAsia="Times New Roman" w:hAnsi="Times New Roman" w:cs="Times New Roman"/>
          <w:sz w:val="24"/>
        </w:rPr>
        <w:t xml:space="preserve"> i vremenu naplate na javnim parkiralištima u gradu Makarskoj („Glasnik Grada Makarske“, br. </w:t>
      </w:r>
      <w:r w:rsidR="007E7ABC" w:rsidRPr="005D397A">
        <w:rPr>
          <w:rFonts w:ascii="Times New Roman" w:eastAsia="Times New Roman" w:hAnsi="Times New Roman" w:cs="Times New Roman"/>
          <w:sz w:val="24"/>
        </w:rPr>
        <w:t>15/22</w:t>
      </w:r>
      <w:r w:rsidRPr="005D397A">
        <w:rPr>
          <w:rFonts w:ascii="Times New Roman" w:eastAsia="Times New Roman" w:hAnsi="Times New Roman" w:cs="Times New Roman"/>
          <w:sz w:val="24"/>
        </w:rPr>
        <w:t>)</w:t>
      </w:r>
    </w:p>
    <w:p w:rsidR="00FE4FF5" w:rsidRDefault="00FE4FF5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D397A" w:rsidRDefault="005D397A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D397A" w:rsidRDefault="005D397A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5168C" w:rsidRPr="005D397A" w:rsidRDefault="00A5168C">
      <w:pPr>
        <w:pStyle w:val="Standard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E4FF5" w:rsidRPr="005D397A" w:rsidRDefault="002C27C1">
      <w:pPr>
        <w:pStyle w:val="Standard"/>
        <w:spacing w:after="160" w:line="259" w:lineRule="auto"/>
        <w:jc w:val="center"/>
      </w:pPr>
      <w:r w:rsidRPr="005D397A">
        <w:rPr>
          <w:rFonts w:ascii="Times New Roman" w:eastAsia="Times New Roman" w:hAnsi="Times New Roman" w:cs="Times New Roman"/>
          <w:b/>
          <w:bCs/>
          <w:sz w:val="24"/>
        </w:rPr>
        <w:t>Članak 15.</w:t>
      </w:r>
    </w:p>
    <w:p w:rsidR="00FE4FF5" w:rsidRDefault="002C27C1">
      <w:pPr>
        <w:pStyle w:val="Standard"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 w:rsidRPr="005D397A">
        <w:rPr>
          <w:rFonts w:ascii="Times New Roman" w:eastAsia="Times New Roman" w:hAnsi="Times New Roman" w:cs="Times New Roman"/>
          <w:sz w:val="24"/>
        </w:rPr>
        <w:tab/>
        <w:t>Ova Odluka objaviti će se u „Glasniku Grada Makarske“, a stupa na snagu 15. siječnja 2023. godine.</w:t>
      </w:r>
    </w:p>
    <w:p w:rsidR="00A5168C" w:rsidRPr="005D397A" w:rsidRDefault="00A5168C">
      <w:pPr>
        <w:pStyle w:val="Standard"/>
        <w:spacing w:after="160" w:line="259" w:lineRule="auto"/>
        <w:jc w:val="both"/>
      </w:pPr>
    </w:p>
    <w:p w:rsidR="00FE4FF5" w:rsidRPr="005D397A" w:rsidRDefault="002C27C1">
      <w:pPr>
        <w:pStyle w:val="Standard"/>
        <w:spacing w:after="0" w:line="240" w:lineRule="auto"/>
      </w:pPr>
      <w:r w:rsidRPr="005D397A">
        <w:rPr>
          <w:rFonts w:ascii="Times New Roman" w:eastAsia="Times New Roman" w:hAnsi="Times New Roman" w:cs="Times New Roman"/>
          <w:sz w:val="24"/>
        </w:rPr>
        <w:t>KLASA: 402-01/21-01/1</w:t>
      </w:r>
    </w:p>
    <w:p w:rsidR="00FE4FF5" w:rsidRPr="005D397A" w:rsidRDefault="002C27C1">
      <w:pPr>
        <w:pStyle w:val="Standard"/>
        <w:spacing w:after="0" w:line="240" w:lineRule="auto"/>
      </w:pPr>
      <w:r w:rsidRPr="005D397A">
        <w:rPr>
          <w:rFonts w:ascii="Times New Roman" w:eastAsia="Times New Roman" w:hAnsi="Times New Roman" w:cs="Times New Roman"/>
          <w:sz w:val="24"/>
        </w:rPr>
        <w:t>URBROJ: 2181-6-01-22-2</w:t>
      </w:r>
    </w:p>
    <w:p w:rsidR="00FE4FF5" w:rsidRPr="005D397A" w:rsidRDefault="002C27C1">
      <w:pPr>
        <w:pStyle w:val="Standard"/>
        <w:spacing w:after="160" w:line="259" w:lineRule="auto"/>
      </w:pPr>
      <w:r w:rsidRPr="005D397A">
        <w:rPr>
          <w:rFonts w:ascii="Times New Roman" w:eastAsia="Times New Roman" w:hAnsi="Times New Roman" w:cs="Times New Roman"/>
          <w:sz w:val="24"/>
        </w:rPr>
        <w:t>Makarska, 27.12.2022.g.</w:t>
      </w:r>
    </w:p>
    <w:p w:rsidR="00FE4FF5" w:rsidRPr="005D397A" w:rsidRDefault="002C27C1">
      <w:pPr>
        <w:pStyle w:val="Standard"/>
        <w:spacing w:after="0" w:line="240" w:lineRule="auto"/>
        <w:ind w:left="5664" w:firstLine="708"/>
      </w:pPr>
      <w:r w:rsidRPr="005D397A">
        <w:rPr>
          <w:rFonts w:ascii="Times New Roman" w:eastAsia="Times New Roman" w:hAnsi="Times New Roman" w:cs="Times New Roman"/>
          <w:sz w:val="24"/>
        </w:rPr>
        <w:t>GRADONAČELNIK</w:t>
      </w:r>
    </w:p>
    <w:p w:rsidR="00FE4FF5" w:rsidRPr="005D397A" w:rsidRDefault="002C27C1" w:rsidP="007E7ABC">
      <w:pPr>
        <w:pStyle w:val="Standard"/>
        <w:spacing w:after="160" w:line="259" w:lineRule="auto"/>
        <w:ind w:left="5664" w:firstLine="708"/>
      </w:pPr>
      <w:r w:rsidRPr="005D397A">
        <w:rPr>
          <w:rFonts w:ascii="Times New Roman" w:eastAsia="Times New Roman" w:hAnsi="Times New Roman" w:cs="Times New Roman"/>
          <w:sz w:val="24"/>
        </w:rPr>
        <w:t>dr.sc. Zoran Paunović,v.r.</w:t>
      </w:r>
    </w:p>
    <w:sectPr w:rsidR="00FE4FF5" w:rsidRPr="005D397A" w:rsidSect="00813657">
      <w:pgSz w:w="11906" w:h="16838"/>
      <w:pgMar w:top="1417" w:right="1417" w:bottom="1135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C1" w:rsidRDefault="002C27C1">
      <w:r>
        <w:separator/>
      </w:r>
    </w:p>
  </w:endnote>
  <w:endnote w:type="continuationSeparator" w:id="1">
    <w:p w:rsidR="002C27C1" w:rsidRDefault="002C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TimesNewRoman,Italic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C1" w:rsidRDefault="002C27C1">
      <w:r>
        <w:rPr>
          <w:color w:val="000000"/>
        </w:rPr>
        <w:separator/>
      </w:r>
    </w:p>
  </w:footnote>
  <w:footnote w:type="continuationSeparator" w:id="1">
    <w:p w:rsidR="002C27C1" w:rsidRDefault="002C2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C60"/>
    <w:multiLevelType w:val="multilevel"/>
    <w:tmpl w:val="2856AECC"/>
    <w:styleLink w:val="WWNum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15935B7E"/>
    <w:multiLevelType w:val="multilevel"/>
    <w:tmpl w:val="94B45EDA"/>
    <w:styleLink w:val="WWNum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18646FCC"/>
    <w:multiLevelType w:val="multilevel"/>
    <w:tmpl w:val="75E2E65E"/>
    <w:styleLink w:val="WW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23F11BD0"/>
    <w:multiLevelType w:val="multilevel"/>
    <w:tmpl w:val="63F888C8"/>
    <w:styleLink w:val="WWNum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>
    <w:nsid w:val="291D7839"/>
    <w:multiLevelType w:val="multilevel"/>
    <w:tmpl w:val="00E4A614"/>
    <w:styleLink w:val="WWNum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>
    <w:nsid w:val="292F3BFE"/>
    <w:multiLevelType w:val="multilevel"/>
    <w:tmpl w:val="A51CC340"/>
    <w:styleLink w:val="WWNum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>
    <w:nsid w:val="2B5A5B7A"/>
    <w:multiLevelType w:val="multilevel"/>
    <w:tmpl w:val="4AE23BB8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30F02ED1"/>
    <w:multiLevelType w:val="multilevel"/>
    <w:tmpl w:val="72DA750C"/>
    <w:styleLink w:val="WWNum1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>
    <w:nsid w:val="47541BDC"/>
    <w:multiLevelType w:val="multilevel"/>
    <w:tmpl w:val="F2C4D48A"/>
    <w:styleLink w:val="WWNum3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4C286138"/>
    <w:multiLevelType w:val="multilevel"/>
    <w:tmpl w:val="D8782F50"/>
    <w:styleLink w:val="WWNum10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57B44CC6"/>
    <w:multiLevelType w:val="multilevel"/>
    <w:tmpl w:val="1D2C7F86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60C12057"/>
    <w:multiLevelType w:val="multilevel"/>
    <w:tmpl w:val="A9DAA538"/>
    <w:styleLink w:val="WWNum9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>
    <w:nsid w:val="60F72585"/>
    <w:multiLevelType w:val="multilevel"/>
    <w:tmpl w:val="166A59B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72E91D60"/>
    <w:multiLevelType w:val="multilevel"/>
    <w:tmpl w:val="21D0AB62"/>
    <w:styleLink w:val="WWNum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  <w:num w:numId="18">
    <w:abstractNumId w:val="3"/>
  </w:num>
  <w:num w:numId="19">
    <w:abstractNumId w:val="4"/>
  </w:num>
  <w:num w:numId="20">
    <w:abstractNumId w:val="2"/>
  </w:num>
  <w:num w:numId="21">
    <w:abstractNumId w:val="0"/>
  </w:num>
  <w:num w:numId="22">
    <w:abstractNumId w:val="5"/>
  </w:num>
  <w:num w:numId="23">
    <w:abstractNumId w:val="11"/>
  </w:num>
  <w:num w:numId="24">
    <w:abstractNumId w:val="9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FF5"/>
    <w:rsid w:val="00122B97"/>
    <w:rsid w:val="001F0586"/>
    <w:rsid w:val="00270487"/>
    <w:rsid w:val="002B3E74"/>
    <w:rsid w:val="002C27C1"/>
    <w:rsid w:val="003A72A6"/>
    <w:rsid w:val="003D4802"/>
    <w:rsid w:val="004772AB"/>
    <w:rsid w:val="004F7F38"/>
    <w:rsid w:val="0057255E"/>
    <w:rsid w:val="005D397A"/>
    <w:rsid w:val="007E7ABC"/>
    <w:rsid w:val="00813657"/>
    <w:rsid w:val="00924CB5"/>
    <w:rsid w:val="00991DCC"/>
    <w:rsid w:val="00A5168C"/>
    <w:rsid w:val="00E90465"/>
    <w:rsid w:val="00FE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sz w:val="22"/>
        <w:szCs w:val="22"/>
        <w:lang w:val="hr-HR" w:eastAsia="hr-H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3657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813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13657"/>
    <w:pPr>
      <w:spacing w:after="140"/>
    </w:pPr>
  </w:style>
  <w:style w:type="paragraph" w:styleId="Popis">
    <w:name w:val="List"/>
    <w:basedOn w:val="Textbody"/>
    <w:rsid w:val="00813657"/>
    <w:rPr>
      <w:rFonts w:cs="Lucida Sans"/>
    </w:rPr>
  </w:style>
  <w:style w:type="paragraph" w:styleId="Opisslike">
    <w:name w:val="caption"/>
    <w:basedOn w:val="Standard"/>
    <w:rsid w:val="00813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13657"/>
    <w:pPr>
      <w:suppressLineNumbers/>
    </w:pPr>
    <w:rPr>
      <w:rFonts w:cs="Lucida Sans"/>
    </w:rPr>
  </w:style>
  <w:style w:type="paragraph" w:styleId="Bezproreda">
    <w:name w:val="No Spacing"/>
    <w:rsid w:val="00813657"/>
    <w:pPr>
      <w:widowControl/>
    </w:pPr>
  </w:style>
  <w:style w:type="paragraph" w:customStyle="1" w:styleId="Naslov31">
    <w:name w:val="Naslov 31"/>
    <w:basedOn w:val="Standard"/>
    <w:next w:val="Standard"/>
    <w:rsid w:val="008136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Odlomakpopisa">
    <w:name w:val="List Paragraph"/>
    <w:basedOn w:val="Standard"/>
    <w:rsid w:val="00813657"/>
    <w:pPr>
      <w:ind w:left="720"/>
    </w:pPr>
  </w:style>
  <w:style w:type="character" w:customStyle="1" w:styleId="highlight">
    <w:name w:val="highlight"/>
    <w:basedOn w:val="Zadanifontodlomka"/>
    <w:rsid w:val="00813657"/>
  </w:style>
  <w:style w:type="character" w:customStyle="1" w:styleId="Naslov3Char">
    <w:name w:val="Naslov 3 Char"/>
    <w:basedOn w:val="Zadanifontodlomka"/>
    <w:rsid w:val="00813657"/>
    <w:rPr>
      <w:rFonts w:ascii="Cambria" w:eastAsia="F" w:hAnsi="Cambria" w:cs="F"/>
      <w:b/>
      <w:bCs/>
      <w:color w:val="4F81BD"/>
      <w:lang w:eastAsia="en-US"/>
    </w:rPr>
  </w:style>
  <w:style w:type="character" w:customStyle="1" w:styleId="ListLabel1">
    <w:name w:val="ListLabel 1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2">
    <w:name w:val="ListLabel 2"/>
    <w:rsid w:val="00813657"/>
    <w:rPr>
      <w:rFonts w:ascii="Times New Roman" w:eastAsia="Times New Roman" w:hAnsi="Times New Roman" w:cs="Symbol"/>
      <w:sz w:val="24"/>
    </w:rPr>
  </w:style>
  <w:style w:type="character" w:customStyle="1" w:styleId="ListLabel3">
    <w:name w:val="ListLabel 3"/>
    <w:rsid w:val="00813657"/>
    <w:rPr>
      <w:rFonts w:ascii="Times New Roman" w:eastAsia="Times New Roman" w:hAnsi="Times New Roman" w:cs="Symbol"/>
      <w:sz w:val="24"/>
    </w:rPr>
  </w:style>
  <w:style w:type="character" w:customStyle="1" w:styleId="ListLabel4">
    <w:name w:val="ListLabel 4"/>
    <w:rsid w:val="00813657"/>
    <w:rPr>
      <w:rFonts w:ascii="Times New Roman" w:eastAsia="Times New Roman" w:hAnsi="Times New Roman" w:cs="Symbol"/>
      <w:sz w:val="24"/>
    </w:rPr>
  </w:style>
  <w:style w:type="character" w:customStyle="1" w:styleId="ListLabel5">
    <w:name w:val="ListLabel 5"/>
    <w:rsid w:val="00813657"/>
    <w:rPr>
      <w:rFonts w:ascii="Times New Roman" w:eastAsia="Times New Roman" w:hAnsi="Times New Roman" w:cs="Symbol"/>
      <w:sz w:val="24"/>
    </w:rPr>
  </w:style>
  <w:style w:type="character" w:customStyle="1" w:styleId="ListLabel6">
    <w:name w:val="ListLabel 6"/>
    <w:rsid w:val="00813657"/>
    <w:rPr>
      <w:rFonts w:ascii="Times New Roman" w:eastAsia="Times New Roman" w:hAnsi="Times New Roman" w:cs="Symbol"/>
      <w:sz w:val="24"/>
    </w:rPr>
  </w:style>
  <w:style w:type="character" w:customStyle="1" w:styleId="ListLabel7">
    <w:name w:val="ListLabel 7"/>
    <w:rsid w:val="00813657"/>
    <w:rPr>
      <w:rFonts w:ascii="Times New Roman" w:eastAsia="Times New Roman" w:hAnsi="Times New Roman" w:cs="Symbol"/>
      <w:sz w:val="24"/>
    </w:rPr>
  </w:style>
  <w:style w:type="character" w:customStyle="1" w:styleId="ListLabel8">
    <w:name w:val="ListLabel 8"/>
    <w:rsid w:val="00813657"/>
    <w:rPr>
      <w:rFonts w:ascii="Times New Roman" w:eastAsia="Times New Roman" w:hAnsi="Times New Roman" w:cs="Symbol"/>
      <w:sz w:val="24"/>
    </w:rPr>
  </w:style>
  <w:style w:type="character" w:customStyle="1" w:styleId="ListLabel9">
    <w:name w:val="ListLabel 9"/>
    <w:rsid w:val="00813657"/>
    <w:rPr>
      <w:rFonts w:ascii="Times New Roman" w:eastAsia="Times New Roman" w:hAnsi="Times New Roman" w:cs="Symbol"/>
      <w:sz w:val="24"/>
    </w:rPr>
  </w:style>
  <w:style w:type="character" w:customStyle="1" w:styleId="ListLabel10">
    <w:name w:val="ListLabel 10"/>
    <w:rsid w:val="00813657"/>
    <w:rPr>
      <w:rFonts w:ascii="Times New Roman" w:eastAsia="Times New Roman" w:hAnsi="Times New Roman" w:cs="Symbol"/>
      <w:sz w:val="24"/>
    </w:rPr>
  </w:style>
  <w:style w:type="character" w:customStyle="1" w:styleId="ListLabel11">
    <w:name w:val="ListLabel 11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12">
    <w:name w:val="ListLabel 12"/>
    <w:rsid w:val="00813657"/>
    <w:rPr>
      <w:rFonts w:cs="Courier New"/>
    </w:rPr>
  </w:style>
  <w:style w:type="character" w:customStyle="1" w:styleId="ListLabel13">
    <w:name w:val="ListLabel 13"/>
    <w:rsid w:val="00813657"/>
    <w:rPr>
      <w:rFonts w:cs="Wingdings"/>
    </w:rPr>
  </w:style>
  <w:style w:type="character" w:customStyle="1" w:styleId="ListLabel14">
    <w:name w:val="ListLabel 14"/>
    <w:rsid w:val="00813657"/>
    <w:rPr>
      <w:rFonts w:cs="Symbol"/>
    </w:rPr>
  </w:style>
  <w:style w:type="character" w:customStyle="1" w:styleId="ListLabel15">
    <w:name w:val="ListLabel 15"/>
    <w:rsid w:val="00813657"/>
    <w:rPr>
      <w:rFonts w:cs="Courier New"/>
    </w:rPr>
  </w:style>
  <w:style w:type="character" w:customStyle="1" w:styleId="ListLabel16">
    <w:name w:val="ListLabel 16"/>
    <w:rsid w:val="00813657"/>
    <w:rPr>
      <w:rFonts w:cs="Wingdings"/>
    </w:rPr>
  </w:style>
  <w:style w:type="character" w:customStyle="1" w:styleId="ListLabel17">
    <w:name w:val="ListLabel 17"/>
    <w:rsid w:val="00813657"/>
    <w:rPr>
      <w:rFonts w:cs="Symbol"/>
    </w:rPr>
  </w:style>
  <w:style w:type="character" w:customStyle="1" w:styleId="ListLabel18">
    <w:name w:val="ListLabel 18"/>
    <w:rsid w:val="00813657"/>
    <w:rPr>
      <w:rFonts w:cs="Courier New"/>
    </w:rPr>
  </w:style>
  <w:style w:type="character" w:customStyle="1" w:styleId="ListLabel19">
    <w:name w:val="ListLabel 19"/>
    <w:rsid w:val="00813657"/>
    <w:rPr>
      <w:rFonts w:cs="Wingdings"/>
    </w:rPr>
  </w:style>
  <w:style w:type="character" w:customStyle="1" w:styleId="ListLabel20">
    <w:name w:val="ListLabel 20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21">
    <w:name w:val="ListLabel 21"/>
    <w:rsid w:val="00813657"/>
    <w:rPr>
      <w:rFonts w:cs="Courier New"/>
    </w:rPr>
  </w:style>
  <w:style w:type="character" w:customStyle="1" w:styleId="ListLabel22">
    <w:name w:val="ListLabel 22"/>
    <w:rsid w:val="00813657"/>
    <w:rPr>
      <w:rFonts w:cs="Wingdings"/>
    </w:rPr>
  </w:style>
  <w:style w:type="character" w:customStyle="1" w:styleId="ListLabel23">
    <w:name w:val="ListLabel 23"/>
    <w:rsid w:val="00813657"/>
    <w:rPr>
      <w:rFonts w:cs="Symbol"/>
    </w:rPr>
  </w:style>
  <w:style w:type="character" w:customStyle="1" w:styleId="ListLabel24">
    <w:name w:val="ListLabel 24"/>
    <w:rsid w:val="00813657"/>
    <w:rPr>
      <w:rFonts w:cs="Courier New"/>
    </w:rPr>
  </w:style>
  <w:style w:type="character" w:customStyle="1" w:styleId="ListLabel25">
    <w:name w:val="ListLabel 25"/>
    <w:rsid w:val="00813657"/>
    <w:rPr>
      <w:rFonts w:cs="Wingdings"/>
    </w:rPr>
  </w:style>
  <w:style w:type="character" w:customStyle="1" w:styleId="ListLabel26">
    <w:name w:val="ListLabel 26"/>
    <w:rsid w:val="00813657"/>
    <w:rPr>
      <w:rFonts w:cs="Symbol"/>
    </w:rPr>
  </w:style>
  <w:style w:type="character" w:customStyle="1" w:styleId="ListLabel27">
    <w:name w:val="ListLabel 27"/>
    <w:rsid w:val="00813657"/>
    <w:rPr>
      <w:rFonts w:cs="Courier New"/>
    </w:rPr>
  </w:style>
  <w:style w:type="character" w:customStyle="1" w:styleId="ListLabel28">
    <w:name w:val="ListLabel 28"/>
    <w:rsid w:val="00813657"/>
    <w:rPr>
      <w:rFonts w:cs="Wingdings"/>
    </w:rPr>
  </w:style>
  <w:style w:type="character" w:customStyle="1" w:styleId="ListLabel29">
    <w:name w:val="ListLabel 29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30">
    <w:name w:val="ListLabel 30"/>
    <w:rsid w:val="00813657"/>
    <w:rPr>
      <w:rFonts w:ascii="Times New Roman" w:eastAsia="Times New Roman" w:hAnsi="Times New Roman" w:cs="Symbol"/>
      <w:sz w:val="24"/>
    </w:rPr>
  </w:style>
  <w:style w:type="character" w:customStyle="1" w:styleId="ListLabel31">
    <w:name w:val="ListLabel 31"/>
    <w:rsid w:val="00813657"/>
    <w:rPr>
      <w:rFonts w:ascii="Times New Roman" w:eastAsia="Times New Roman" w:hAnsi="Times New Roman" w:cs="Symbol"/>
      <w:sz w:val="24"/>
    </w:rPr>
  </w:style>
  <w:style w:type="character" w:customStyle="1" w:styleId="ListLabel32">
    <w:name w:val="ListLabel 32"/>
    <w:rsid w:val="00813657"/>
    <w:rPr>
      <w:rFonts w:cs="Symbol"/>
      <w:sz w:val="24"/>
    </w:rPr>
  </w:style>
  <w:style w:type="character" w:customStyle="1" w:styleId="ListLabel33">
    <w:name w:val="ListLabel 33"/>
    <w:rsid w:val="00813657"/>
    <w:rPr>
      <w:rFonts w:cs="Symbol"/>
      <w:sz w:val="24"/>
    </w:rPr>
  </w:style>
  <w:style w:type="character" w:customStyle="1" w:styleId="ListLabel34">
    <w:name w:val="ListLabel 34"/>
    <w:rsid w:val="00813657"/>
    <w:rPr>
      <w:rFonts w:cs="Symbol"/>
      <w:sz w:val="24"/>
    </w:rPr>
  </w:style>
  <w:style w:type="character" w:customStyle="1" w:styleId="ListLabel35">
    <w:name w:val="ListLabel 35"/>
    <w:rsid w:val="00813657"/>
    <w:rPr>
      <w:rFonts w:cs="Symbol"/>
      <w:sz w:val="24"/>
    </w:rPr>
  </w:style>
  <w:style w:type="character" w:customStyle="1" w:styleId="ListLabel36">
    <w:name w:val="ListLabel 36"/>
    <w:rsid w:val="00813657"/>
    <w:rPr>
      <w:rFonts w:cs="Symbol"/>
      <w:sz w:val="24"/>
    </w:rPr>
  </w:style>
  <w:style w:type="character" w:customStyle="1" w:styleId="ListLabel37">
    <w:name w:val="ListLabel 37"/>
    <w:rsid w:val="00813657"/>
    <w:rPr>
      <w:rFonts w:cs="Symbol"/>
      <w:sz w:val="24"/>
    </w:rPr>
  </w:style>
  <w:style w:type="character" w:customStyle="1" w:styleId="ListLabel38">
    <w:name w:val="ListLabel 38"/>
    <w:rsid w:val="00813657"/>
    <w:rPr>
      <w:rFonts w:cs="Symbol"/>
      <w:sz w:val="24"/>
    </w:rPr>
  </w:style>
  <w:style w:type="character" w:customStyle="1" w:styleId="ListLabel39">
    <w:name w:val="ListLabel 39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40">
    <w:name w:val="ListLabel 40"/>
    <w:rsid w:val="00813657"/>
    <w:rPr>
      <w:rFonts w:cs="Courier New"/>
    </w:rPr>
  </w:style>
  <w:style w:type="character" w:customStyle="1" w:styleId="ListLabel41">
    <w:name w:val="ListLabel 41"/>
    <w:rsid w:val="00813657"/>
    <w:rPr>
      <w:rFonts w:cs="Wingdings"/>
    </w:rPr>
  </w:style>
  <w:style w:type="character" w:customStyle="1" w:styleId="ListLabel42">
    <w:name w:val="ListLabel 42"/>
    <w:rsid w:val="00813657"/>
    <w:rPr>
      <w:rFonts w:cs="Symbol"/>
    </w:rPr>
  </w:style>
  <w:style w:type="character" w:customStyle="1" w:styleId="ListLabel43">
    <w:name w:val="ListLabel 43"/>
    <w:rsid w:val="00813657"/>
    <w:rPr>
      <w:rFonts w:cs="Courier New"/>
    </w:rPr>
  </w:style>
  <w:style w:type="character" w:customStyle="1" w:styleId="ListLabel44">
    <w:name w:val="ListLabel 44"/>
    <w:rsid w:val="00813657"/>
    <w:rPr>
      <w:rFonts w:cs="Wingdings"/>
    </w:rPr>
  </w:style>
  <w:style w:type="character" w:customStyle="1" w:styleId="ListLabel45">
    <w:name w:val="ListLabel 45"/>
    <w:rsid w:val="00813657"/>
    <w:rPr>
      <w:rFonts w:cs="Symbol"/>
    </w:rPr>
  </w:style>
  <w:style w:type="character" w:customStyle="1" w:styleId="ListLabel46">
    <w:name w:val="ListLabel 46"/>
    <w:rsid w:val="00813657"/>
    <w:rPr>
      <w:rFonts w:cs="Courier New"/>
    </w:rPr>
  </w:style>
  <w:style w:type="character" w:customStyle="1" w:styleId="ListLabel47">
    <w:name w:val="ListLabel 47"/>
    <w:rsid w:val="00813657"/>
    <w:rPr>
      <w:rFonts w:cs="Wingdings"/>
    </w:rPr>
  </w:style>
  <w:style w:type="character" w:customStyle="1" w:styleId="ListLabel48">
    <w:name w:val="ListLabel 48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49">
    <w:name w:val="ListLabel 49"/>
    <w:rsid w:val="00813657"/>
    <w:rPr>
      <w:rFonts w:cs="Courier New"/>
    </w:rPr>
  </w:style>
  <w:style w:type="character" w:customStyle="1" w:styleId="ListLabel50">
    <w:name w:val="ListLabel 50"/>
    <w:rsid w:val="00813657"/>
    <w:rPr>
      <w:rFonts w:cs="Wingdings"/>
    </w:rPr>
  </w:style>
  <w:style w:type="character" w:customStyle="1" w:styleId="ListLabel51">
    <w:name w:val="ListLabel 51"/>
    <w:rsid w:val="00813657"/>
    <w:rPr>
      <w:rFonts w:cs="Symbol"/>
    </w:rPr>
  </w:style>
  <w:style w:type="character" w:customStyle="1" w:styleId="ListLabel52">
    <w:name w:val="ListLabel 52"/>
    <w:rsid w:val="00813657"/>
    <w:rPr>
      <w:rFonts w:cs="Courier New"/>
    </w:rPr>
  </w:style>
  <w:style w:type="character" w:customStyle="1" w:styleId="ListLabel53">
    <w:name w:val="ListLabel 53"/>
    <w:rsid w:val="00813657"/>
    <w:rPr>
      <w:rFonts w:cs="Wingdings"/>
    </w:rPr>
  </w:style>
  <w:style w:type="character" w:customStyle="1" w:styleId="ListLabel54">
    <w:name w:val="ListLabel 54"/>
    <w:rsid w:val="00813657"/>
    <w:rPr>
      <w:rFonts w:cs="Symbol"/>
    </w:rPr>
  </w:style>
  <w:style w:type="character" w:customStyle="1" w:styleId="ListLabel55">
    <w:name w:val="ListLabel 55"/>
    <w:rsid w:val="00813657"/>
    <w:rPr>
      <w:rFonts w:cs="Courier New"/>
    </w:rPr>
  </w:style>
  <w:style w:type="character" w:customStyle="1" w:styleId="ListLabel56">
    <w:name w:val="ListLabel 56"/>
    <w:rsid w:val="00813657"/>
    <w:rPr>
      <w:rFonts w:cs="Wingdings"/>
    </w:rPr>
  </w:style>
  <w:style w:type="character" w:customStyle="1" w:styleId="ListLabel57">
    <w:name w:val="ListLabel 57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58">
    <w:name w:val="ListLabel 58"/>
    <w:rsid w:val="00813657"/>
    <w:rPr>
      <w:rFonts w:ascii="Times New Roman" w:eastAsia="Times New Roman" w:hAnsi="Times New Roman" w:cs="Symbol"/>
      <w:sz w:val="24"/>
    </w:rPr>
  </w:style>
  <w:style w:type="character" w:customStyle="1" w:styleId="ListLabel59">
    <w:name w:val="ListLabel 59"/>
    <w:rsid w:val="00813657"/>
    <w:rPr>
      <w:rFonts w:ascii="Times New Roman" w:eastAsia="Times New Roman" w:hAnsi="Times New Roman" w:cs="Symbol"/>
      <w:sz w:val="24"/>
    </w:rPr>
  </w:style>
  <w:style w:type="character" w:customStyle="1" w:styleId="ListLabel60">
    <w:name w:val="ListLabel 60"/>
    <w:rsid w:val="00813657"/>
    <w:rPr>
      <w:rFonts w:cs="Symbol"/>
      <w:sz w:val="24"/>
    </w:rPr>
  </w:style>
  <w:style w:type="character" w:customStyle="1" w:styleId="ListLabel61">
    <w:name w:val="ListLabel 61"/>
    <w:rsid w:val="00813657"/>
    <w:rPr>
      <w:rFonts w:cs="Symbol"/>
      <w:sz w:val="24"/>
    </w:rPr>
  </w:style>
  <w:style w:type="character" w:customStyle="1" w:styleId="ListLabel62">
    <w:name w:val="ListLabel 62"/>
    <w:rsid w:val="00813657"/>
    <w:rPr>
      <w:rFonts w:cs="Symbol"/>
      <w:sz w:val="24"/>
    </w:rPr>
  </w:style>
  <w:style w:type="character" w:customStyle="1" w:styleId="ListLabel63">
    <w:name w:val="ListLabel 63"/>
    <w:rsid w:val="00813657"/>
    <w:rPr>
      <w:rFonts w:cs="Symbol"/>
      <w:sz w:val="24"/>
    </w:rPr>
  </w:style>
  <w:style w:type="character" w:customStyle="1" w:styleId="ListLabel64">
    <w:name w:val="ListLabel 64"/>
    <w:rsid w:val="00813657"/>
    <w:rPr>
      <w:rFonts w:cs="Symbol"/>
      <w:sz w:val="24"/>
    </w:rPr>
  </w:style>
  <w:style w:type="character" w:customStyle="1" w:styleId="ListLabel65">
    <w:name w:val="ListLabel 65"/>
    <w:rsid w:val="00813657"/>
    <w:rPr>
      <w:rFonts w:cs="Symbol"/>
      <w:sz w:val="24"/>
    </w:rPr>
  </w:style>
  <w:style w:type="character" w:customStyle="1" w:styleId="ListLabel66">
    <w:name w:val="ListLabel 66"/>
    <w:rsid w:val="00813657"/>
    <w:rPr>
      <w:rFonts w:cs="Symbol"/>
      <w:sz w:val="24"/>
    </w:rPr>
  </w:style>
  <w:style w:type="character" w:customStyle="1" w:styleId="ListLabel67">
    <w:name w:val="ListLabel 67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68">
    <w:name w:val="ListLabel 68"/>
    <w:rsid w:val="00813657"/>
    <w:rPr>
      <w:rFonts w:cs="Courier New"/>
    </w:rPr>
  </w:style>
  <w:style w:type="character" w:customStyle="1" w:styleId="ListLabel69">
    <w:name w:val="ListLabel 69"/>
    <w:rsid w:val="00813657"/>
    <w:rPr>
      <w:rFonts w:cs="Wingdings"/>
    </w:rPr>
  </w:style>
  <w:style w:type="character" w:customStyle="1" w:styleId="ListLabel70">
    <w:name w:val="ListLabel 70"/>
    <w:rsid w:val="00813657"/>
    <w:rPr>
      <w:rFonts w:cs="Symbol"/>
    </w:rPr>
  </w:style>
  <w:style w:type="character" w:customStyle="1" w:styleId="ListLabel71">
    <w:name w:val="ListLabel 71"/>
    <w:rsid w:val="00813657"/>
    <w:rPr>
      <w:rFonts w:cs="Courier New"/>
    </w:rPr>
  </w:style>
  <w:style w:type="character" w:customStyle="1" w:styleId="ListLabel72">
    <w:name w:val="ListLabel 72"/>
    <w:rsid w:val="00813657"/>
    <w:rPr>
      <w:rFonts w:cs="Wingdings"/>
    </w:rPr>
  </w:style>
  <w:style w:type="character" w:customStyle="1" w:styleId="ListLabel73">
    <w:name w:val="ListLabel 73"/>
    <w:rsid w:val="00813657"/>
    <w:rPr>
      <w:rFonts w:cs="Symbol"/>
    </w:rPr>
  </w:style>
  <w:style w:type="character" w:customStyle="1" w:styleId="ListLabel74">
    <w:name w:val="ListLabel 74"/>
    <w:rsid w:val="00813657"/>
    <w:rPr>
      <w:rFonts w:cs="Courier New"/>
    </w:rPr>
  </w:style>
  <w:style w:type="character" w:customStyle="1" w:styleId="ListLabel75">
    <w:name w:val="ListLabel 75"/>
    <w:rsid w:val="00813657"/>
    <w:rPr>
      <w:rFonts w:cs="Wingdings"/>
    </w:rPr>
  </w:style>
  <w:style w:type="character" w:customStyle="1" w:styleId="ListLabel76">
    <w:name w:val="ListLabel 76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77">
    <w:name w:val="ListLabel 77"/>
    <w:rsid w:val="00813657"/>
    <w:rPr>
      <w:rFonts w:cs="Courier New"/>
    </w:rPr>
  </w:style>
  <w:style w:type="character" w:customStyle="1" w:styleId="ListLabel78">
    <w:name w:val="ListLabel 78"/>
    <w:rsid w:val="00813657"/>
    <w:rPr>
      <w:rFonts w:cs="Wingdings"/>
    </w:rPr>
  </w:style>
  <w:style w:type="character" w:customStyle="1" w:styleId="ListLabel79">
    <w:name w:val="ListLabel 79"/>
    <w:rsid w:val="00813657"/>
    <w:rPr>
      <w:rFonts w:cs="Symbol"/>
    </w:rPr>
  </w:style>
  <w:style w:type="character" w:customStyle="1" w:styleId="ListLabel80">
    <w:name w:val="ListLabel 80"/>
    <w:rsid w:val="00813657"/>
    <w:rPr>
      <w:rFonts w:cs="Courier New"/>
    </w:rPr>
  </w:style>
  <w:style w:type="character" w:customStyle="1" w:styleId="ListLabel81">
    <w:name w:val="ListLabel 81"/>
    <w:rsid w:val="00813657"/>
    <w:rPr>
      <w:rFonts w:cs="Wingdings"/>
    </w:rPr>
  </w:style>
  <w:style w:type="character" w:customStyle="1" w:styleId="ListLabel82">
    <w:name w:val="ListLabel 82"/>
    <w:rsid w:val="00813657"/>
    <w:rPr>
      <w:rFonts w:cs="Symbol"/>
    </w:rPr>
  </w:style>
  <w:style w:type="character" w:customStyle="1" w:styleId="ListLabel83">
    <w:name w:val="ListLabel 83"/>
    <w:rsid w:val="00813657"/>
    <w:rPr>
      <w:rFonts w:cs="Courier New"/>
    </w:rPr>
  </w:style>
  <w:style w:type="character" w:customStyle="1" w:styleId="ListLabel84">
    <w:name w:val="ListLabel 84"/>
    <w:rsid w:val="00813657"/>
    <w:rPr>
      <w:rFonts w:cs="Wingdings"/>
    </w:rPr>
  </w:style>
  <w:style w:type="character" w:customStyle="1" w:styleId="ListLabel85">
    <w:name w:val="ListLabel 85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86">
    <w:name w:val="ListLabel 86"/>
    <w:rsid w:val="00813657"/>
    <w:rPr>
      <w:rFonts w:ascii="Times New Roman" w:eastAsia="Times New Roman" w:hAnsi="Times New Roman" w:cs="Symbol"/>
      <w:sz w:val="24"/>
    </w:rPr>
  </w:style>
  <w:style w:type="character" w:customStyle="1" w:styleId="ListLabel87">
    <w:name w:val="ListLabel 87"/>
    <w:rsid w:val="00813657"/>
    <w:rPr>
      <w:rFonts w:ascii="Times New Roman" w:eastAsia="Times New Roman" w:hAnsi="Times New Roman" w:cs="Symbol"/>
      <w:sz w:val="24"/>
    </w:rPr>
  </w:style>
  <w:style w:type="character" w:customStyle="1" w:styleId="ListLabel88">
    <w:name w:val="ListLabel 88"/>
    <w:rsid w:val="00813657"/>
    <w:rPr>
      <w:rFonts w:cs="Symbol"/>
      <w:sz w:val="24"/>
    </w:rPr>
  </w:style>
  <w:style w:type="character" w:customStyle="1" w:styleId="ListLabel89">
    <w:name w:val="ListLabel 89"/>
    <w:rsid w:val="00813657"/>
    <w:rPr>
      <w:rFonts w:cs="Symbol"/>
      <w:sz w:val="24"/>
    </w:rPr>
  </w:style>
  <w:style w:type="character" w:customStyle="1" w:styleId="ListLabel90">
    <w:name w:val="ListLabel 90"/>
    <w:rsid w:val="00813657"/>
    <w:rPr>
      <w:rFonts w:cs="Symbol"/>
      <w:sz w:val="24"/>
    </w:rPr>
  </w:style>
  <w:style w:type="character" w:customStyle="1" w:styleId="ListLabel91">
    <w:name w:val="ListLabel 91"/>
    <w:rsid w:val="00813657"/>
    <w:rPr>
      <w:rFonts w:cs="Symbol"/>
      <w:sz w:val="24"/>
    </w:rPr>
  </w:style>
  <w:style w:type="character" w:customStyle="1" w:styleId="ListLabel92">
    <w:name w:val="ListLabel 92"/>
    <w:rsid w:val="00813657"/>
    <w:rPr>
      <w:rFonts w:cs="Symbol"/>
      <w:sz w:val="24"/>
    </w:rPr>
  </w:style>
  <w:style w:type="character" w:customStyle="1" w:styleId="ListLabel93">
    <w:name w:val="ListLabel 93"/>
    <w:rsid w:val="00813657"/>
    <w:rPr>
      <w:rFonts w:cs="Symbol"/>
      <w:sz w:val="24"/>
    </w:rPr>
  </w:style>
  <w:style w:type="character" w:customStyle="1" w:styleId="ListLabel94">
    <w:name w:val="ListLabel 94"/>
    <w:rsid w:val="00813657"/>
    <w:rPr>
      <w:rFonts w:cs="Symbol"/>
      <w:sz w:val="24"/>
    </w:rPr>
  </w:style>
  <w:style w:type="character" w:customStyle="1" w:styleId="ListLabel95">
    <w:name w:val="ListLabel 95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96">
    <w:name w:val="ListLabel 96"/>
    <w:rsid w:val="00813657"/>
    <w:rPr>
      <w:rFonts w:cs="Courier New"/>
    </w:rPr>
  </w:style>
  <w:style w:type="character" w:customStyle="1" w:styleId="ListLabel97">
    <w:name w:val="ListLabel 97"/>
    <w:rsid w:val="00813657"/>
    <w:rPr>
      <w:rFonts w:cs="Wingdings"/>
    </w:rPr>
  </w:style>
  <w:style w:type="character" w:customStyle="1" w:styleId="ListLabel98">
    <w:name w:val="ListLabel 98"/>
    <w:rsid w:val="00813657"/>
    <w:rPr>
      <w:rFonts w:cs="Symbol"/>
    </w:rPr>
  </w:style>
  <w:style w:type="character" w:customStyle="1" w:styleId="ListLabel99">
    <w:name w:val="ListLabel 99"/>
    <w:rsid w:val="00813657"/>
    <w:rPr>
      <w:rFonts w:cs="Courier New"/>
    </w:rPr>
  </w:style>
  <w:style w:type="character" w:customStyle="1" w:styleId="ListLabel100">
    <w:name w:val="ListLabel 100"/>
    <w:rsid w:val="00813657"/>
    <w:rPr>
      <w:rFonts w:cs="Wingdings"/>
    </w:rPr>
  </w:style>
  <w:style w:type="character" w:customStyle="1" w:styleId="ListLabel101">
    <w:name w:val="ListLabel 101"/>
    <w:rsid w:val="00813657"/>
    <w:rPr>
      <w:rFonts w:cs="Symbol"/>
    </w:rPr>
  </w:style>
  <w:style w:type="character" w:customStyle="1" w:styleId="ListLabel102">
    <w:name w:val="ListLabel 102"/>
    <w:rsid w:val="00813657"/>
    <w:rPr>
      <w:rFonts w:cs="Courier New"/>
    </w:rPr>
  </w:style>
  <w:style w:type="character" w:customStyle="1" w:styleId="ListLabel103">
    <w:name w:val="ListLabel 103"/>
    <w:rsid w:val="00813657"/>
    <w:rPr>
      <w:rFonts w:cs="Wingdings"/>
    </w:rPr>
  </w:style>
  <w:style w:type="character" w:customStyle="1" w:styleId="ListLabel104">
    <w:name w:val="ListLabel 104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105">
    <w:name w:val="ListLabel 105"/>
    <w:rsid w:val="00813657"/>
    <w:rPr>
      <w:rFonts w:cs="Courier New"/>
    </w:rPr>
  </w:style>
  <w:style w:type="character" w:customStyle="1" w:styleId="ListLabel106">
    <w:name w:val="ListLabel 106"/>
    <w:rsid w:val="00813657"/>
    <w:rPr>
      <w:rFonts w:cs="Wingdings"/>
    </w:rPr>
  </w:style>
  <w:style w:type="character" w:customStyle="1" w:styleId="ListLabel107">
    <w:name w:val="ListLabel 107"/>
    <w:rsid w:val="00813657"/>
    <w:rPr>
      <w:rFonts w:cs="Symbol"/>
    </w:rPr>
  </w:style>
  <w:style w:type="character" w:customStyle="1" w:styleId="ListLabel108">
    <w:name w:val="ListLabel 108"/>
    <w:rsid w:val="00813657"/>
    <w:rPr>
      <w:rFonts w:cs="Courier New"/>
    </w:rPr>
  </w:style>
  <w:style w:type="character" w:customStyle="1" w:styleId="ListLabel109">
    <w:name w:val="ListLabel 109"/>
    <w:rsid w:val="00813657"/>
    <w:rPr>
      <w:rFonts w:cs="Wingdings"/>
    </w:rPr>
  </w:style>
  <w:style w:type="character" w:customStyle="1" w:styleId="ListLabel110">
    <w:name w:val="ListLabel 110"/>
    <w:rsid w:val="00813657"/>
    <w:rPr>
      <w:rFonts w:cs="Symbol"/>
    </w:rPr>
  </w:style>
  <w:style w:type="character" w:customStyle="1" w:styleId="ListLabel111">
    <w:name w:val="ListLabel 111"/>
    <w:rsid w:val="00813657"/>
    <w:rPr>
      <w:rFonts w:cs="Courier New"/>
    </w:rPr>
  </w:style>
  <w:style w:type="character" w:customStyle="1" w:styleId="ListLabel112">
    <w:name w:val="ListLabel 112"/>
    <w:rsid w:val="00813657"/>
    <w:rPr>
      <w:rFonts w:cs="Wingdings"/>
    </w:rPr>
  </w:style>
  <w:style w:type="character" w:customStyle="1" w:styleId="ListLabel113">
    <w:name w:val="ListLabel 113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114">
    <w:name w:val="ListLabel 114"/>
    <w:rsid w:val="00813657"/>
    <w:rPr>
      <w:rFonts w:ascii="Times New Roman" w:eastAsia="Times New Roman" w:hAnsi="Times New Roman" w:cs="Symbol"/>
      <w:sz w:val="24"/>
    </w:rPr>
  </w:style>
  <w:style w:type="character" w:customStyle="1" w:styleId="ListLabel115">
    <w:name w:val="ListLabel 115"/>
    <w:rsid w:val="00813657"/>
    <w:rPr>
      <w:rFonts w:ascii="Times New Roman" w:eastAsia="Times New Roman" w:hAnsi="Times New Roman" w:cs="Symbol"/>
      <w:sz w:val="24"/>
    </w:rPr>
  </w:style>
  <w:style w:type="character" w:customStyle="1" w:styleId="ListLabel116">
    <w:name w:val="ListLabel 116"/>
    <w:rsid w:val="00813657"/>
    <w:rPr>
      <w:rFonts w:cs="Symbol"/>
      <w:sz w:val="24"/>
    </w:rPr>
  </w:style>
  <w:style w:type="character" w:customStyle="1" w:styleId="ListLabel117">
    <w:name w:val="ListLabel 117"/>
    <w:rsid w:val="00813657"/>
    <w:rPr>
      <w:rFonts w:cs="Symbol"/>
      <w:sz w:val="24"/>
    </w:rPr>
  </w:style>
  <w:style w:type="character" w:customStyle="1" w:styleId="ListLabel118">
    <w:name w:val="ListLabel 118"/>
    <w:rsid w:val="00813657"/>
    <w:rPr>
      <w:rFonts w:cs="Symbol"/>
      <w:sz w:val="24"/>
    </w:rPr>
  </w:style>
  <w:style w:type="character" w:customStyle="1" w:styleId="ListLabel119">
    <w:name w:val="ListLabel 119"/>
    <w:rsid w:val="00813657"/>
    <w:rPr>
      <w:rFonts w:cs="Symbol"/>
      <w:sz w:val="24"/>
    </w:rPr>
  </w:style>
  <w:style w:type="character" w:customStyle="1" w:styleId="ListLabel120">
    <w:name w:val="ListLabel 120"/>
    <w:rsid w:val="00813657"/>
    <w:rPr>
      <w:rFonts w:cs="Symbol"/>
      <w:sz w:val="24"/>
    </w:rPr>
  </w:style>
  <w:style w:type="character" w:customStyle="1" w:styleId="ListLabel121">
    <w:name w:val="ListLabel 121"/>
    <w:rsid w:val="00813657"/>
    <w:rPr>
      <w:rFonts w:cs="Symbol"/>
      <w:sz w:val="24"/>
    </w:rPr>
  </w:style>
  <w:style w:type="character" w:customStyle="1" w:styleId="ListLabel122">
    <w:name w:val="ListLabel 122"/>
    <w:rsid w:val="00813657"/>
    <w:rPr>
      <w:rFonts w:cs="Symbol"/>
      <w:sz w:val="24"/>
    </w:rPr>
  </w:style>
  <w:style w:type="character" w:customStyle="1" w:styleId="ListLabel123">
    <w:name w:val="ListLabel 123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124">
    <w:name w:val="ListLabel 124"/>
    <w:rsid w:val="00813657"/>
    <w:rPr>
      <w:rFonts w:cs="Courier New"/>
    </w:rPr>
  </w:style>
  <w:style w:type="character" w:customStyle="1" w:styleId="ListLabel125">
    <w:name w:val="ListLabel 125"/>
    <w:rsid w:val="00813657"/>
    <w:rPr>
      <w:rFonts w:cs="Wingdings"/>
    </w:rPr>
  </w:style>
  <w:style w:type="character" w:customStyle="1" w:styleId="ListLabel126">
    <w:name w:val="ListLabel 126"/>
    <w:rsid w:val="00813657"/>
    <w:rPr>
      <w:rFonts w:cs="Symbol"/>
    </w:rPr>
  </w:style>
  <w:style w:type="character" w:customStyle="1" w:styleId="ListLabel127">
    <w:name w:val="ListLabel 127"/>
    <w:rsid w:val="00813657"/>
    <w:rPr>
      <w:rFonts w:cs="Courier New"/>
    </w:rPr>
  </w:style>
  <w:style w:type="character" w:customStyle="1" w:styleId="ListLabel128">
    <w:name w:val="ListLabel 128"/>
    <w:rsid w:val="00813657"/>
    <w:rPr>
      <w:rFonts w:cs="Wingdings"/>
    </w:rPr>
  </w:style>
  <w:style w:type="character" w:customStyle="1" w:styleId="ListLabel129">
    <w:name w:val="ListLabel 129"/>
    <w:rsid w:val="00813657"/>
    <w:rPr>
      <w:rFonts w:cs="Symbol"/>
    </w:rPr>
  </w:style>
  <w:style w:type="character" w:customStyle="1" w:styleId="ListLabel130">
    <w:name w:val="ListLabel 130"/>
    <w:rsid w:val="00813657"/>
    <w:rPr>
      <w:rFonts w:cs="Courier New"/>
    </w:rPr>
  </w:style>
  <w:style w:type="character" w:customStyle="1" w:styleId="ListLabel131">
    <w:name w:val="ListLabel 131"/>
    <w:rsid w:val="00813657"/>
    <w:rPr>
      <w:rFonts w:cs="Wingdings"/>
    </w:rPr>
  </w:style>
  <w:style w:type="character" w:customStyle="1" w:styleId="ListLabel132">
    <w:name w:val="ListLabel 132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133">
    <w:name w:val="ListLabel 133"/>
    <w:rsid w:val="00813657"/>
    <w:rPr>
      <w:rFonts w:cs="Courier New"/>
    </w:rPr>
  </w:style>
  <w:style w:type="character" w:customStyle="1" w:styleId="ListLabel134">
    <w:name w:val="ListLabel 134"/>
    <w:rsid w:val="00813657"/>
    <w:rPr>
      <w:rFonts w:cs="Wingdings"/>
    </w:rPr>
  </w:style>
  <w:style w:type="character" w:customStyle="1" w:styleId="ListLabel135">
    <w:name w:val="ListLabel 135"/>
    <w:rsid w:val="00813657"/>
    <w:rPr>
      <w:rFonts w:cs="Symbol"/>
    </w:rPr>
  </w:style>
  <w:style w:type="character" w:customStyle="1" w:styleId="ListLabel136">
    <w:name w:val="ListLabel 136"/>
    <w:rsid w:val="00813657"/>
    <w:rPr>
      <w:rFonts w:cs="Courier New"/>
    </w:rPr>
  </w:style>
  <w:style w:type="character" w:customStyle="1" w:styleId="ListLabel137">
    <w:name w:val="ListLabel 137"/>
    <w:rsid w:val="00813657"/>
    <w:rPr>
      <w:rFonts w:cs="Wingdings"/>
    </w:rPr>
  </w:style>
  <w:style w:type="character" w:customStyle="1" w:styleId="ListLabel138">
    <w:name w:val="ListLabel 138"/>
    <w:rsid w:val="00813657"/>
    <w:rPr>
      <w:rFonts w:cs="Symbol"/>
    </w:rPr>
  </w:style>
  <w:style w:type="character" w:customStyle="1" w:styleId="ListLabel139">
    <w:name w:val="ListLabel 139"/>
    <w:rsid w:val="00813657"/>
    <w:rPr>
      <w:rFonts w:cs="Courier New"/>
    </w:rPr>
  </w:style>
  <w:style w:type="character" w:customStyle="1" w:styleId="ListLabel140">
    <w:name w:val="ListLabel 140"/>
    <w:rsid w:val="00813657"/>
    <w:rPr>
      <w:rFonts w:cs="Wingdings"/>
    </w:rPr>
  </w:style>
  <w:style w:type="character" w:customStyle="1" w:styleId="ListLabel141">
    <w:name w:val="ListLabel 141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142">
    <w:name w:val="ListLabel 142"/>
    <w:rsid w:val="00813657"/>
    <w:rPr>
      <w:rFonts w:ascii="Times New Roman" w:eastAsia="Times New Roman" w:hAnsi="Times New Roman" w:cs="Symbol"/>
      <w:sz w:val="24"/>
    </w:rPr>
  </w:style>
  <w:style w:type="character" w:customStyle="1" w:styleId="ListLabel143">
    <w:name w:val="ListLabel 143"/>
    <w:rsid w:val="00813657"/>
    <w:rPr>
      <w:rFonts w:cs="Symbol"/>
      <w:sz w:val="24"/>
    </w:rPr>
  </w:style>
  <w:style w:type="character" w:customStyle="1" w:styleId="ListLabel144">
    <w:name w:val="ListLabel 144"/>
    <w:rsid w:val="00813657"/>
    <w:rPr>
      <w:rFonts w:cs="Symbol"/>
      <w:sz w:val="24"/>
    </w:rPr>
  </w:style>
  <w:style w:type="character" w:customStyle="1" w:styleId="ListLabel145">
    <w:name w:val="ListLabel 145"/>
    <w:rsid w:val="00813657"/>
    <w:rPr>
      <w:rFonts w:cs="Symbol"/>
      <w:sz w:val="24"/>
    </w:rPr>
  </w:style>
  <w:style w:type="character" w:customStyle="1" w:styleId="ListLabel146">
    <w:name w:val="ListLabel 146"/>
    <w:rsid w:val="00813657"/>
    <w:rPr>
      <w:rFonts w:cs="Symbol"/>
      <w:sz w:val="24"/>
    </w:rPr>
  </w:style>
  <w:style w:type="character" w:customStyle="1" w:styleId="ListLabel147">
    <w:name w:val="ListLabel 147"/>
    <w:rsid w:val="00813657"/>
    <w:rPr>
      <w:rFonts w:cs="Symbol"/>
      <w:sz w:val="24"/>
    </w:rPr>
  </w:style>
  <w:style w:type="character" w:customStyle="1" w:styleId="ListLabel148">
    <w:name w:val="ListLabel 148"/>
    <w:rsid w:val="00813657"/>
    <w:rPr>
      <w:rFonts w:cs="Symbol"/>
      <w:sz w:val="24"/>
    </w:rPr>
  </w:style>
  <w:style w:type="character" w:customStyle="1" w:styleId="ListLabel149">
    <w:name w:val="ListLabel 149"/>
    <w:rsid w:val="00813657"/>
    <w:rPr>
      <w:rFonts w:cs="Symbol"/>
      <w:sz w:val="24"/>
    </w:rPr>
  </w:style>
  <w:style w:type="character" w:customStyle="1" w:styleId="ListLabel150">
    <w:name w:val="ListLabel 150"/>
    <w:rsid w:val="00813657"/>
    <w:rPr>
      <w:rFonts w:cs="Symbol"/>
      <w:sz w:val="24"/>
    </w:rPr>
  </w:style>
  <w:style w:type="character" w:customStyle="1" w:styleId="ListLabel151">
    <w:name w:val="ListLabel 151"/>
    <w:rsid w:val="00813657"/>
    <w:rPr>
      <w:rFonts w:ascii="Times New Roman" w:eastAsia="Times New Roman" w:hAnsi="Times New Roman" w:cs="Times New Roman"/>
      <w:sz w:val="24"/>
    </w:rPr>
  </w:style>
  <w:style w:type="character" w:customStyle="1" w:styleId="ListLabel152">
    <w:name w:val="ListLabel 152"/>
    <w:rsid w:val="00813657"/>
    <w:rPr>
      <w:rFonts w:cs="Courier New"/>
    </w:rPr>
  </w:style>
  <w:style w:type="character" w:customStyle="1" w:styleId="ListLabel153">
    <w:name w:val="ListLabel 153"/>
    <w:rsid w:val="00813657"/>
    <w:rPr>
      <w:rFonts w:cs="Wingdings"/>
    </w:rPr>
  </w:style>
  <w:style w:type="character" w:customStyle="1" w:styleId="ListLabel154">
    <w:name w:val="ListLabel 154"/>
    <w:rsid w:val="00813657"/>
    <w:rPr>
      <w:rFonts w:cs="Symbol"/>
    </w:rPr>
  </w:style>
  <w:style w:type="character" w:customStyle="1" w:styleId="ListLabel155">
    <w:name w:val="ListLabel 155"/>
    <w:rsid w:val="00813657"/>
    <w:rPr>
      <w:rFonts w:cs="Courier New"/>
    </w:rPr>
  </w:style>
  <w:style w:type="character" w:customStyle="1" w:styleId="ListLabel156">
    <w:name w:val="ListLabel 156"/>
    <w:rsid w:val="00813657"/>
    <w:rPr>
      <w:rFonts w:cs="Wingdings"/>
    </w:rPr>
  </w:style>
  <w:style w:type="character" w:customStyle="1" w:styleId="ListLabel157">
    <w:name w:val="ListLabel 157"/>
    <w:rsid w:val="00813657"/>
    <w:rPr>
      <w:rFonts w:cs="Symbol"/>
    </w:rPr>
  </w:style>
  <w:style w:type="character" w:customStyle="1" w:styleId="ListLabel158">
    <w:name w:val="ListLabel 158"/>
    <w:rsid w:val="00813657"/>
    <w:rPr>
      <w:rFonts w:cs="Courier New"/>
    </w:rPr>
  </w:style>
  <w:style w:type="character" w:customStyle="1" w:styleId="ListLabel159">
    <w:name w:val="ListLabel 159"/>
    <w:rsid w:val="00813657"/>
    <w:rPr>
      <w:rFonts w:cs="Wingdings"/>
    </w:rPr>
  </w:style>
  <w:style w:type="character" w:customStyle="1" w:styleId="ListLabel160">
    <w:name w:val="ListLabel 160"/>
    <w:rsid w:val="00813657"/>
    <w:rPr>
      <w:rFonts w:ascii="Times New Roman" w:eastAsia="Times New Roman" w:hAnsi="Times New Roman" w:cs="Symbol"/>
      <w:b/>
      <w:sz w:val="24"/>
    </w:rPr>
  </w:style>
  <w:style w:type="character" w:customStyle="1" w:styleId="ListLabel161">
    <w:name w:val="ListLabel 161"/>
    <w:rsid w:val="00813657"/>
    <w:rPr>
      <w:rFonts w:cs="Courier New"/>
    </w:rPr>
  </w:style>
  <w:style w:type="character" w:customStyle="1" w:styleId="ListLabel162">
    <w:name w:val="ListLabel 162"/>
    <w:rsid w:val="00813657"/>
    <w:rPr>
      <w:rFonts w:cs="Wingdings"/>
    </w:rPr>
  </w:style>
  <w:style w:type="character" w:customStyle="1" w:styleId="ListLabel163">
    <w:name w:val="ListLabel 163"/>
    <w:rsid w:val="00813657"/>
    <w:rPr>
      <w:rFonts w:cs="Symbol"/>
    </w:rPr>
  </w:style>
  <w:style w:type="character" w:customStyle="1" w:styleId="ListLabel164">
    <w:name w:val="ListLabel 164"/>
    <w:rsid w:val="00813657"/>
    <w:rPr>
      <w:rFonts w:cs="Courier New"/>
    </w:rPr>
  </w:style>
  <w:style w:type="character" w:customStyle="1" w:styleId="ListLabel165">
    <w:name w:val="ListLabel 165"/>
    <w:rsid w:val="00813657"/>
    <w:rPr>
      <w:rFonts w:cs="Wingdings"/>
    </w:rPr>
  </w:style>
  <w:style w:type="character" w:customStyle="1" w:styleId="ListLabel166">
    <w:name w:val="ListLabel 166"/>
    <w:rsid w:val="00813657"/>
    <w:rPr>
      <w:rFonts w:cs="Symbol"/>
    </w:rPr>
  </w:style>
  <w:style w:type="character" w:customStyle="1" w:styleId="ListLabel167">
    <w:name w:val="ListLabel 167"/>
    <w:rsid w:val="00813657"/>
    <w:rPr>
      <w:rFonts w:cs="Courier New"/>
    </w:rPr>
  </w:style>
  <w:style w:type="character" w:customStyle="1" w:styleId="ListLabel168">
    <w:name w:val="ListLabel 168"/>
    <w:rsid w:val="00813657"/>
    <w:rPr>
      <w:rFonts w:cs="Wingdings"/>
    </w:rPr>
  </w:style>
  <w:style w:type="numbering" w:customStyle="1" w:styleId="Bezpopisa1">
    <w:name w:val="Bez popisa1"/>
    <w:basedOn w:val="Bezpopisa"/>
    <w:rsid w:val="00813657"/>
    <w:pPr>
      <w:numPr>
        <w:numId w:val="1"/>
      </w:numPr>
    </w:pPr>
  </w:style>
  <w:style w:type="numbering" w:customStyle="1" w:styleId="WWNum1">
    <w:name w:val="WWNum1"/>
    <w:basedOn w:val="Bezpopisa"/>
    <w:rsid w:val="00813657"/>
    <w:pPr>
      <w:numPr>
        <w:numId w:val="2"/>
      </w:numPr>
    </w:pPr>
  </w:style>
  <w:style w:type="numbering" w:customStyle="1" w:styleId="WWNum2">
    <w:name w:val="WWNum2"/>
    <w:basedOn w:val="Bezpopisa"/>
    <w:rsid w:val="00813657"/>
    <w:pPr>
      <w:numPr>
        <w:numId w:val="3"/>
      </w:numPr>
    </w:pPr>
  </w:style>
  <w:style w:type="numbering" w:customStyle="1" w:styleId="WWNum3">
    <w:name w:val="WWNum3"/>
    <w:basedOn w:val="Bezpopisa"/>
    <w:rsid w:val="00813657"/>
    <w:pPr>
      <w:numPr>
        <w:numId w:val="4"/>
      </w:numPr>
    </w:pPr>
  </w:style>
  <w:style w:type="numbering" w:customStyle="1" w:styleId="WWNum4">
    <w:name w:val="WWNum4"/>
    <w:basedOn w:val="Bezpopisa"/>
    <w:rsid w:val="00813657"/>
    <w:pPr>
      <w:numPr>
        <w:numId w:val="5"/>
      </w:numPr>
    </w:pPr>
  </w:style>
  <w:style w:type="numbering" w:customStyle="1" w:styleId="WWNum5">
    <w:name w:val="WWNum5"/>
    <w:basedOn w:val="Bezpopisa"/>
    <w:rsid w:val="00813657"/>
    <w:pPr>
      <w:numPr>
        <w:numId w:val="6"/>
      </w:numPr>
    </w:pPr>
  </w:style>
  <w:style w:type="numbering" w:customStyle="1" w:styleId="WWNum6">
    <w:name w:val="WWNum6"/>
    <w:basedOn w:val="Bezpopisa"/>
    <w:rsid w:val="00813657"/>
    <w:pPr>
      <w:numPr>
        <w:numId w:val="7"/>
      </w:numPr>
    </w:pPr>
  </w:style>
  <w:style w:type="numbering" w:customStyle="1" w:styleId="WWNum7">
    <w:name w:val="WWNum7"/>
    <w:basedOn w:val="Bezpopisa"/>
    <w:rsid w:val="00813657"/>
    <w:pPr>
      <w:numPr>
        <w:numId w:val="8"/>
      </w:numPr>
    </w:pPr>
  </w:style>
  <w:style w:type="numbering" w:customStyle="1" w:styleId="WWNum8">
    <w:name w:val="WWNum8"/>
    <w:basedOn w:val="Bezpopisa"/>
    <w:rsid w:val="00813657"/>
    <w:pPr>
      <w:numPr>
        <w:numId w:val="9"/>
      </w:numPr>
    </w:pPr>
  </w:style>
  <w:style w:type="numbering" w:customStyle="1" w:styleId="WWNum9">
    <w:name w:val="WWNum9"/>
    <w:basedOn w:val="Bezpopisa"/>
    <w:rsid w:val="00813657"/>
    <w:pPr>
      <w:numPr>
        <w:numId w:val="10"/>
      </w:numPr>
    </w:pPr>
  </w:style>
  <w:style w:type="numbering" w:customStyle="1" w:styleId="WWNum10">
    <w:name w:val="WWNum10"/>
    <w:basedOn w:val="Bezpopisa"/>
    <w:rsid w:val="00813657"/>
    <w:pPr>
      <w:numPr>
        <w:numId w:val="11"/>
      </w:numPr>
    </w:pPr>
  </w:style>
  <w:style w:type="numbering" w:customStyle="1" w:styleId="WWNum11">
    <w:name w:val="WWNum11"/>
    <w:basedOn w:val="Bezpopisa"/>
    <w:rsid w:val="00813657"/>
    <w:pPr>
      <w:numPr>
        <w:numId w:val="12"/>
      </w:numPr>
    </w:pPr>
  </w:style>
  <w:style w:type="numbering" w:customStyle="1" w:styleId="WWNum12">
    <w:name w:val="WWNum12"/>
    <w:basedOn w:val="Bezpopisa"/>
    <w:rsid w:val="00813657"/>
    <w:pPr>
      <w:numPr>
        <w:numId w:val="13"/>
      </w:numPr>
    </w:pPr>
  </w:style>
  <w:style w:type="numbering" w:customStyle="1" w:styleId="WWNum13">
    <w:name w:val="WWNum13"/>
    <w:basedOn w:val="Bezpopisa"/>
    <w:rsid w:val="0081365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Lovreta</dc:creator>
  <cp:lastModifiedBy>ipleić</cp:lastModifiedBy>
  <cp:revision>2</cp:revision>
  <cp:lastPrinted>2023-01-13T11:11:00Z</cp:lastPrinted>
  <dcterms:created xsi:type="dcterms:W3CDTF">2023-01-13T19:08:00Z</dcterms:created>
  <dcterms:modified xsi:type="dcterms:W3CDTF">2023-01-13T19:08:00Z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