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3353" w14:textId="0585EF81" w:rsidR="00171A0D" w:rsidRPr="006F7DAB" w:rsidRDefault="00171A0D" w:rsidP="00171A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Na temelju odredbe</w:t>
      </w:r>
      <w:r w:rsidR="0038523F" w:rsidRPr="006F7DAB">
        <w:rPr>
          <w:rFonts w:ascii="Times New Roman" w:hAnsi="Times New Roman"/>
        </w:rPr>
        <w:t xml:space="preserve"> članka </w:t>
      </w:r>
      <w:r w:rsidR="00231F5B" w:rsidRPr="006F7DAB">
        <w:rPr>
          <w:rFonts w:ascii="Times New Roman" w:hAnsi="Times New Roman"/>
        </w:rPr>
        <w:t>95.</w:t>
      </w:r>
      <w:r w:rsidR="0038523F" w:rsidRPr="006F7DAB">
        <w:rPr>
          <w:rFonts w:ascii="Times New Roman" w:hAnsi="Times New Roman"/>
        </w:rPr>
        <w:t xml:space="preserve"> Zakona o komunalnom gospodarstvu (</w:t>
      </w:r>
      <w:r w:rsidR="0083463D" w:rsidRPr="006F7DAB">
        <w:rPr>
          <w:rFonts w:ascii="Times New Roman" w:hAnsi="Times New Roman"/>
        </w:rPr>
        <w:t>˝Narodne novine˝</w:t>
      </w:r>
      <w:r w:rsidR="000C4209">
        <w:rPr>
          <w:rFonts w:ascii="Times New Roman" w:hAnsi="Times New Roman"/>
        </w:rPr>
        <w:t>,</w:t>
      </w:r>
      <w:r w:rsidR="0083463D" w:rsidRPr="006F7DAB">
        <w:rPr>
          <w:rFonts w:ascii="Times New Roman" w:hAnsi="Times New Roman"/>
        </w:rPr>
        <w:t xml:space="preserve"> broj</w:t>
      </w:r>
      <w:r w:rsidR="00E66370" w:rsidRPr="006F7DAB">
        <w:rPr>
          <w:rFonts w:ascii="Times New Roman" w:hAnsi="Times New Roman"/>
        </w:rPr>
        <w:t xml:space="preserve"> </w:t>
      </w:r>
      <w:r w:rsidR="002825B0" w:rsidRPr="006F7DAB">
        <w:rPr>
          <w:rFonts w:ascii="Times New Roman" w:hAnsi="Times New Roman"/>
        </w:rPr>
        <w:t>68/18</w:t>
      </w:r>
      <w:r w:rsidR="00B92A62">
        <w:rPr>
          <w:rFonts w:ascii="Times New Roman" w:hAnsi="Times New Roman"/>
        </w:rPr>
        <w:t xml:space="preserve"> i 110/18</w:t>
      </w:r>
      <w:r w:rsidR="0038523F" w:rsidRPr="006F7DAB">
        <w:rPr>
          <w:rFonts w:ascii="Times New Roman" w:hAnsi="Times New Roman"/>
        </w:rPr>
        <w:t>)</w:t>
      </w:r>
      <w:r w:rsidRPr="006F7DAB">
        <w:rPr>
          <w:rFonts w:ascii="Times New Roman" w:hAnsi="Times New Roman"/>
        </w:rPr>
        <w:t xml:space="preserve"> te članka 36. Statuta Grada Makarske (Glasnik Grada Makarske, br. 8/18 i </w:t>
      </w:r>
      <w:bookmarkStart w:id="0" w:name="_Hlk523290518"/>
      <w:r w:rsidRPr="006F7DAB">
        <w:rPr>
          <w:rFonts w:ascii="Times New Roman" w:hAnsi="Times New Roman"/>
        </w:rPr>
        <w:t>14/18</w:t>
      </w:r>
      <w:bookmarkEnd w:id="0"/>
      <w:r w:rsidRPr="006F7DAB">
        <w:rPr>
          <w:rFonts w:ascii="Times New Roman" w:hAnsi="Times New Roman"/>
        </w:rPr>
        <w:t xml:space="preserve">), Gradsko vijeće Grada Makarske na </w:t>
      </w:r>
      <w:r w:rsidR="006E0AA8">
        <w:rPr>
          <w:rFonts w:ascii="Times New Roman" w:hAnsi="Times New Roman"/>
        </w:rPr>
        <w:t xml:space="preserve">13. </w:t>
      </w:r>
      <w:r w:rsidRPr="006F7DAB">
        <w:rPr>
          <w:rFonts w:ascii="Times New Roman" w:hAnsi="Times New Roman"/>
        </w:rPr>
        <w:t xml:space="preserve">sjednici održanoj dana </w:t>
      </w:r>
      <w:r w:rsidR="006E0AA8">
        <w:rPr>
          <w:rFonts w:ascii="Times New Roman" w:hAnsi="Times New Roman"/>
        </w:rPr>
        <w:t>29. siječnja</w:t>
      </w:r>
      <w:r w:rsidRPr="006F7DAB">
        <w:rPr>
          <w:rFonts w:ascii="Times New Roman" w:hAnsi="Times New Roman"/>
        </w:rPr>
        <w:t xml:space="preserve"> 2019. god</w:t>
      </w:r>
      <w:r w:rsidR="00804218"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6523E70" w14:textId="77777777" w:rsidR="003A561C" w:rsidRDefault="003A561C" w:rsidP="00171A0D">
      <w:pPr>
        <w:jc w:val="center"/>
        <w:rPr>
          <w:rFonts w:ascii="Times New Roman" w:hAnsi="Times New Roman"/>
          <w:b/>
        </w:rPr>
      </w:pPr>
    </w:p>
    <w:p w14:paraId="69716A72" w14:textId="2E0CA63D" w:rsidR="0038523F" w:rsidRPr="006F7DAB" w:rsidRDefault="0038523F" w:rsidP="00171A0D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O D L U K U</w:t>
      </w:r>
    </w:p>
    <w:p w14:paraId="3F0D78AC" w14:textId="77777777" w:rsidR="00DC752A" w:rsidRPr="006F7DAB" w:rsidRDefault="0038523F" w:rsidP="00171A0D">
      <w:pPr>
        <w:keepNext/>
        <w:jc w:val="center"/>
        <w:outlineLvl w:val="2"/>
        <w:rPr>
          <w:rFonts w:ascii="Times New Roman" w:hAnsi="Times New Roman"/>
        </w:rPr>
      </w:pPr>
      <w:r w:rsidRPr="006F7DAB">
        <w:rPr>
          <w:rFonts w:ascii="Times New Roman" w:hAnsi="Times New Roman"/>
          <w:b/>
        </w:rPr>
        <w:t>o  komunalnoj naknadi</w:t>
      </w:r>
    </w:p>
    <w:p w14:paraId="02DB2F7C" w14:textId="003402E7" w:rsidR="00DC752A" w:rsidRDefault="00DC752A" w:rsidP="00DC752A">
      <w:pPr>
        <w:keepNext/>
        <w:jc w:val="center"/>
        <w:outlineLvl w:val="2"/>
        <w:rPr>
          <w:rFonts w:ascii="Times New Roman" w:hAnsi="Times New Roman"/>
        </w:rPr>
      </w:pPr>
    </w:p>
    <w:p w14:paraId="73DE6572" w14:textId="77777777" w:rsidR="0030210D" w:rsidRDefault="0030210D" w:rsidP="00DC752A">
      <w:pPr>
        <w:jc w:val="both"/>
        <w:rPr>
          <w:rFonts w:ascii="Times New Roman" w:hAnsi="Times New Roman"/>
        </w:rPr>
      </w:pPr>
    </w:p>
    <w:p w14:paraId="3D013DF2" w14:textId="7E433893" w:rsidR="00DC752A" w:rsidRPr="006F7DAB" w:rsidRDefault="00DC752A" w:rsidP="00DC752A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I.  O</w:t>
      </w:r>
      <w:r w:rsidR="002C1D6F" w:rsidRPr="006F7DAB">
        <w:rPr>
          <w:rFonts w:ascii="Times New Roman" w:hAnsi="Times New Roman"/>
          <w:b/>
        </w:rPr>
        <w:t xml:space="preserve">PĆE </w:t>
      </w:r>
      <w:r w:rsidRPr="006F7DAB">
        <w:rPr>
          <w:rFonts w:ascii="Times New Roman" w:hAnsi="Times New Roman"/>
          <w:b/>
        </w:rPr>
        <w:t>ODREDBE</w:t>
      </w:r>
    </w:p>
    <w:p w14:paraId="73B24C4C" w14:textId="77777777" w:rsidR="002D4AC2" w:rsidRPr="006F7DAB" w:rsidRDefault="002D4AC2" w:rsidP="00DC752A">
      <w:pPr>
        <w:jc w:val="both"/>
        <w:rPr>
          <w:rFonts w:ascii="Times New Roman" w:hAnsi="Times New Roman"/>
          <w:b/>
        </w:rPr>
      </w:pPr>
    </w:p>
    <w:p w14:paraId="1A25E238" w14:textId="77777777" w:rsidR="00DC752A" w:rsidRPr="006F7DAB" w:rsidRDefault="00DC752A" w:rsidP="00DC752A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1.</w:t>
      </w:r>
    </w:p>
    <w:p w14:paraId="3A643352" w14:textId="79F12E26" w:rsidR="00E86639" w:rsidRPr="006F7DAB" w:rsidRDefault="00E86639" w:rsidP="00E86639">
      <w:pPr>
        <w:pStyle w:val="box458203"/>
        <w:spacing w:beforeLines="30" w:before="72" w:beforeAutospacing="0" w:afterLines="30" w:after="72" w:afterAutospacing="0"/>
        <w:ind w:firstLine="708"/>
        <w:jc w:val="both"/>
        <w:textAlignment w:val="baseline"/>
      </w:pPr>
      <w:r w:rsidRPr="006F7DAB">
        <w:t>Ovom Odlukom utvrđuju se područja zona u Gradu Makarskoj (u daljnjem tekstu: Grad) u kojima se naplaćuje komunalna naknada, koeficijent zone (</w:t>
      </w:r>
      <w:proofErr w:type="spellStart"/>
      <w:r w:rsidRPr="006F7DAB">
        <w:t>Kz</w:t>
      </w:r>
      <w:proofErr w:type="spellEnd"/>
      <w:r w:rsidRPr="006F7DAB">
        <w:t>) za pojedine zone u Gradu u kojima se naplaćuje komunalna naknada, koeficijent namjene (Kn) za nekretnine za koje se plaća komunalna naknada, rok plaćanja komunalne naknade, nekretnine važne za Grad koje se u potpunosti ili djelomično oslobađaju od plaćanja komunalne naknade te opći uvjeti i razlozi zbog kojih se u pojedinačnim slučajevima odobrava djelomično ili potpuno oslobađanje od plaćanja komunalne naknade.</w:t>
      </w:r>
    </w:p>
    <w:p w14:paraId="31119460" w14:textId="77777777" w:rsidR="00CC7D1F" w:rsidRPr="006F7DAB" w:rsidRDefault="00CC7D1F" w:rsidP="00CC7D1F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0A75FA93" w14:textId="77777777" w:rsidR="00CC7D1F" w:rsidRPr="006F7DAB" w:rsidRDefault="00E86639" w:rsidP="00CC7D1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hAnsi="Times New Roman"/>
          <w:b/>
          <w:szCs w:val="22"/>
        </w:rPr>
        <w:t xml:space="preserve">II. </w:t>
      </w:r>
      <w:r w:rsidR="00CC7D1F" w:rsidRPr="006F7DAB">
        <w:rPr>
          <w:rFonts w:ascii="Times New Roman" w:hAnsi="Times New Roman"/>
          <w:b/>
          <w:szCs w:val="22"/>
        </w:rPr>
        <w:t>SVRHA KOMUNALNE NAKNADE</w:t>
      </w:r>
      <w:r w:rsidR="00CC7D1F" w:rsidRPr="006F7DAB">
        <w:rPr>
          <w:rFonts w:ascii="Times New Roman" w:eastAsiaTheme="minorHAnsi" w:hAnsi="Times New Roman"/>
          <w:lang w:eastAsia="en-US"/>
        </w:rPr>
        <w:t xml:space="preserve"> </w:t>
      </w:r>
    </w:p>
    <w:p w14:paraId="6B1A88C1" w14:textId="77777777" w:rsidR="00A670E1" w:rsidRPr="006F7DAB" w:rsidRDefault="00A670E1" w:rsidP="00A670E1">
      <w:pPr>
        <w:jc w:val="both"/>
        <w:rPr>
          <w:rFonts w:ascii="Times New Roman" w:hAnsi="Times New Roman"/>
          <w:strike/>
        </w:rPr>
      </w:pPr>
    </w:p>
    <w:p w14:paraId="73FD4C85" w14:textId="0FEF9178" w:rsidR="00A670E1" w:rsidRPr="006F7DAB" w:rsidRDefault="00A670E1" w:rsidP="00A670E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6F7DAB">
        <w:rPr>
          <w:rFonts w:ascii="Times New Roman" w:eastAsiaTheme="minorHAnsi" w:hAnsi="Times New Roman"/>
          <w:b/>
          <w:lang w:eastAsia="en-US"/>
        </w:rPr>
        <w:t xml:space="preserve">Članak </w:t>
      </w:r>
      <w:r w:rsidR="00D00C68" w:rsidRPr="006F7DAB">
        <w:rPr>
          <w:rFonts w:ascii="Times New Roman" w:eastAsiaTheme="minorHAnsi" w:hAnsi="Times New Roman"/>
          <w:b/>
          <w:lang w:eastAsia="en-US"/>
        </w:rPr>
        <w:t>2</w:t>
      </w:r>
      <w:r w:rsidRPr="006F7DAB">
        <w:rPr>
          <w:rFonts w:ascii="Times New Roman" w:eastAsiaTheme="minorHAnsi" w:hAnsi="Times New Roman"/>
          <w:b/>
          <w:lang w:eastAsia="en-US"/>
        </w:rPr>
        <w:t>.</w:t>
      </w:r>
    </w:p>
    <w:p w14:paraId="576D869F" w14:textId="77777777" w:rsidR="00A670E1" w:rsidRPr="006F7DAB" w:rsidRDefault="00A670E1" w:rsidP="00A670E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Komunalna naknada je novčano javno davanje koje se plaća za održavanje komunalne infrastrukture. </w:t>
      </w:r>
    </w:p>
    <w:p w14:paraId="1FD268CA" w14:textId="150B926F" w:rsidR="00A670E1" w:rsidRPr="006F7DAB" w:rsidRDefault="00A670E1" w:rsidP="00A670E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Komunalna naknada je prihod proračuna Grada koji se koristi za financiranje održavanja i građenja komunalne infrastrukture, a može se na temelju odluke Gradskog vijeća Grada Makarske </w:t>
      </w:r>
      <w:r w:rsidR="0096627C" w:rsidRPr="006F7DAB">
        <w:rPr>
          <w:rFonts w:ascii="Times New Roman" w:hAnsi="Times New Roman"/>
        </w:rPr>
        <w:t xml:space="preserve">(u daljnjem tekstu: Gradsko vijeće) </w:t>
      </w:r>
      <w:r w:rsidRPr="006F7DAB">
        <w:rPr>
          <w:rFonts w:ascii="Times New Roman" w:eastAsiaTheme="minorHAnsi" w:hAnsi="Times New Roman"/>
          <w:lang w:eastAsia="en-US"/>
        </w:rPr>
        <w:t>koristiti i za financiranje građenja i održavanja objekata predškolskog, školskog, zdravstvenog i socijalnog sadržaja, javnih građevina sportske i kulturne namjene te za poboljšanje energetske učinkovitosti zgrada u vlasništvu Grada, ako se time ne dovodi u pitanje mogućnost održavanja i građenja komunalne infrastrukture.</w:t>
      </w:r>
    </w:p>
    <w:p w14:paraId="660ADDDB" w14:textId="77777777" w:rsidR="001C6119" w:rsidRPr="006F7DAB" w:rsidRDefault="001C6119" w:rsidP="00FF698E">
      <w:pPr>
        <w:rPr>
          <w:rFonts w:ascii="Times New Roman" w:hAnsi="Times New Roman"/>
          <w:b/>
          <w:bCs/>
        </w:rPr>
      </w:pPr>
    </w:p>
    <w:p w14:paraId="49EDF78B" w14:textId="77777777" w:rsidR="00CC7D1F" w:rsidRPr="006F7DAB" w:rsidRDefault="00CC7D1F" w:rsidP="00CC7D1F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3. </w:t>
      </w:r>
    </w:p>
    <w:p w14:paraId="493E794B" w14:textId="77777777" w:rsidR="00CC7D1F" w:rsidRPr="006F7DAB" w:rsidRDefault="00CC7D1F" w:rsidP="00586E78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Komunalna naknada plaća se za:</w:t>
      </w:r>
    </w:p>
    <w:p w14:paraId="7CC01E5D" w14:textId="77777777" w:rsidR="00CC7D1F" w:rsidRPr="006F7DAB" w:rsidRDefault="00CC7D1F" w:rsidP="00586E78">
      <w:pPr>
        <w:pStyle w:val="Bezproreda"/>
        <w:numPr>
          <w:ilvl w:val="0"/>
          <w:numId w:val="25"/>
        </w:numPr>
        <w:ind w:left="141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stambeni prostor,</w:t>
      </w:r>
    </w:p>
    <w:p w14:paraId="7159DA1B" w14:textId="77777777" w:rsidR="00E86639" w:rsidRPr="006F7DAB" w:rsidRDefault="00E86639" w:rsidP="00586E78">
      <w:pPr>
        <w:pStyle w:val="Bezproreda"/>
        <w:numPr>
          <w:ilvl w:val="0"/>
          <w:numId w:val="25"/>
        </w:numPr>
        <w:ind w:left="141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garažni prostor, </w:t>
      </w:r>
    </w:p>
    <w:p w14:paraId="1F11359F" w14:textId="77777777" w:rsidR="00CC7D1F" w:rsidRPr="006F7DAB" w:rsidRDefault="00CC7D1F" w:rsidP="00586E78">
      <w:pPr>
        <w:pStyle w:val="Bezproreda"/>
        <w:numPr>
          <w:ilvl w:val="0"/>
          <w:numId w:val="25"/>
        </w:numPr>
        <w:ind w:left="141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poslovni prostor, </w:t>
      </w:r>
    </w:p>
    <w:p w14:paraId="7242D952" w14:textId="77777777" w:rsidR="00CC7D1F" w:rsidRPr="006F7DAB" w:rsidRDefault="00CC7D1F" w:rsidP="00586E78">
      <w:pPr>
        <w:pStyle w:val="Bezproreda"/>
        <w:numPr>
          <w:ilvl w:val="0"/>
          <w:numId w:val="25"/>
        </w:numPr>
        <w:ind w:left="141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građevinsko zemljište koje služi obavljanj</w:t>
      </w:r>
      <w:r w:rsidR="00E86639" w:rsidRPr="006F7DAB">
        <w:rPr>
          <w:rFonts w:ascii="Times New Roman" w:hAnsi="Times New Roman"/>
        </w:rPr>
        <w:t>u</w:t>
      </w:r>
      <w:r w:rsidRPr="006F7DAB">
        <w:rPr>
          <w:rFonts w:ascii="Times New Roman" w:hAnsi="Times New Roman"/>
        </w:rPr>
        <w:t xml:space="preserve"> poslovne djelatnosti,</w:t>
      </w:r>
    </w:p>
    <w:p w14:paraId="09980059" w14:textId="77777777" w:rsidR="00CC7D1F" w:rsidRPr="006F7DAB" w:rsidRDefault="00CC7D1F" w:rsidP="00586E78">
      <w:pPr>
        <w:pStyle w:val="Bezproreda"/>
        <w:numPr>
          <w:ilvl w:val="0"/>
          <w:numId w:val="25"/>
        </w:numPr>
        <w:ind w:left="141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neizgrađeno građevinsko zemljište</w:t>
      </w:r>
      <w:r w:rsidR="005838F3" w:rsidRPr="006F7DAB">
        <w:rPr>
          <w:rFonts w:ascii="Times New Roman" w:hAnsi="Times New Roman"/>
        </w:rPr>
        <w:t>.</w:t>
      </w:r>
      <w:r w:rsidRPr="006F7DAB">
        <w:rPr>
          <w:rFonts w:ascii="Times New Roman" w:hAnsi="Times New Roman"/>
        </w:rPr>
        <w:t xml:space="preserve">  </w:t>
      </w:r>
    </w:p>
    <w:p w14:paraId="27521CFE" w14:textId="5F7829B5" w:rsidR="00E86639" w:rsidRPr="006F7DAB" w:rsidRDefault="00586E78" w:rsidP="00586E78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te čini sastavni dio infrastrukture Grada.</w:t>
      </w:r>
    </w:p>
    <w:p w14:paraId="142EFAC4" w14:textId="77777777" w:rsidR="00CC7D1F" w:rsidRPr="006F7DAB" w:rsidRDefault="00CC7D1F" w:rsidP="00586E78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Građevinskim zemljištem koje služi obavljanju poslovne djelatnosti smatra se zemljište koje se nalazi unutar ili izvan granica građevinskog područja, a na kojemu se obavlja poslovna djelatnost. </w:t>
      </w:r>
    </w:p>
    <w:p w14:paraId="6956F769" w14:textId="77777777" w:rsidR="00CC7D1F" w:rsidRPr="006F7DAB" w:rsidRDefault="00CC7D1F" w:rsidP="00586E78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  </w:t>
      </w:r>
    </w:p>
    <w:p w14:paraId="2377F5B1" w14:textId="06DCB5A0" w:rsidR="001C6119" w:rsidRDefault="001C6119" w:rsidP="005838F3">
      <w:pPr>
        <w:jc w:val="both"/>
        <w:rPr>
          <w:rFonts w:ascii="Times New Roman" w:hAnsi="Times New Roman"/>
          <w:b/>
          <w:bCs/>
        </w:rPr>
      </w:pPr>
    </w:p>
    <w:p w14:paraId="4C195500" w14:textId="77777777" w:rsidR="00FF698E" w:rsidRPr="006F7DAB" w:rsidRDefault="00586E78" w:rsidP="005838F3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  <w:bCs/>
        </w:rPr>
        <w:lastRenderedPageBreak/>
        <w:t>II</w:t>
      </w:r>
      <w:r w:rsidR="00FF698E" w:rsidRPr="006F7DAB">
        <w:rPr>
          <w:rFonts w:ascii="Times New Roman" w:hAnsi="Times New Roman"/>
          <w:b/>
          <w:bCs/>
        </w:rPr>
        <w:t xml:space="preserve">. </w:t>
      </w:r>
      <w:r w:rsidR="00CC7D1F" w:rsidRPr="006F7DAB">
        <w:rPr>
          <w:rFonts w:ascii="Times New Roman" w:hAnsi="Times New Roman"/>
          <w:b/>
        </w:rPr>
        <w:t>OBVEZNICI PLAĆANJA KOMUNALNE NAKNADE</w:t>
      </w:r>
    </w:p>
    <w:p w14:paraId="02DEC8B4" w14:textId="77777777" w:rsidR="00CC7D1F" w:rsidRPr="006F7DAB" w:rsidRDefault="00CC7D1F" w:rsidP="005838F3">
      <w:pPr>
        <w:jc w:val="both"/>
        <w:rPr>
          <w:rFonts w:ascii="Times New Roman" w:hAnsi="Times New Roman"/>
          <w:highlight w:val="cyan"/>
        </w:rPr>
      </w:pPr>
    </w:p>
    <w:p w14:paraId="37C663DA" w14:textId="77777777" w:rsidR="00A670E1" w:rsidRPr="006F7DAB" w:rsidRDefault="002C1D6F" w:rsidP="005838F3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4.</w:t>
      </w:r>
    </w:p>
    <w:p w14:paraId="50F18075" w14:textId="77777777" w:rsidR="002C1D6F" w:rsidRPr="006F7DAB" w:rsidRDefault="002C1D6F" w:rsidP="005838F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>Komunalnu naknadu plaća vlasnik, odnosno korisnik</w:t>
      </w:r>
      <w:r w:rsidR="00586E78" w:rsidRPr="006F7DAB">
        <w:rPr>
          <w:rFonts w:ascii="Times New Roman" w:eastAsiaTheme="minorHAnsi" w:hAnsi="Times New Roman"/>
          <w:lang w:eastAsia="en-US"/>
        </w:rPr>
        <w:t xml:space="preserve"> nekretnine iz stavka 1. prethodnog članka</w:t>
      </w:r>
      <w:r w:rsidRPr="006F7DAB">
        <w:rPr>
          <w:rFonts w:ascii="Times New Roman" w:eastAsiaTheme="minorHAnsi" w:hAnsi="Times New Roman"/>
          <w:lang w:eastAsia="en-US"/>
        </w:rPr>
        <w:t xml:space="preserve">. </w:t>
      </w:r>
    </w:p>
    <w:p w14:paraId="5BD9E650" w14:textId="77777777" w:rsidR="002C1D6F" w:rsidRPr="006F7DAB" w:rsidRDefault="002C1D6F" w:rsidP="005838F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Korisnik nekretnine iz stavka 1. ovoga članka plaća komunalnu naknadu: </w:t>
      </w:r>
    </w:p>
    <w:p w14:paraId="516574C9" w14:textId="77777777" w:rsidR="002C1D6F" w:rsidRPr="006F7DAB" w:rsidRDefault="002C1D6F" w:rsidP="005838F3">
      <w:pPr>
        <w:autoSpaceDE w:val="0"/>
        <w:autoSpaceDN w:val="0"/>
        <w:adjustRightInd w:val="0"/>
        <w:ind w:left="1276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ako je na njega obveza plaćanja te naknade prenesena pisanim ugovorom, </w:t>
      </w:r>
    </w:p>
    <w:p w14:paraId="3C3E282C" w14:textId="77777777" w:rsidR="002C1D6F" w:rsidRPr="006F7DAB" w:rsidRDefault="002C1D6F" w:rsidP="005838F3">
      <w:pPr>
        <w:autoSpaceDE w:val="0"/>
        <w:autoSpaceDN w:val="0"/>
        <w:adjustRightInd w:val="0"/>
        <w:ind w:left="1276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ako nekretninu koristi bez pravne osnove ili </w:t>
      </w:r>
    </w:p>
    <w:p w14:paraId="37980211" w14:textId="77777777" w:rsidR="002C1D6F" w:rsidRPr="006F7DAB" w:rsidRDefault="002C1D6F" w:rsidP="005838F3">
      <w:pPr>
        <w:autoSpaceDE w:val="0"/>
        <w:autoSpaceDN w:val="0"/>
        <w:adjustRightInd w:val="0"/>
        <w:ind w:left="1276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ako se ne može utvrditi vlasnik. </w:t>
      </w:r>
    </w:p>
    <w:p w14:paraId="5D941719" w14:textId="77777777" w:rsidR="002C1D6F" w:rsidRPr="006F7DAB" w:rsidRDefault="002C1D6F" w:rsidP="005838F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Vlasnik nekretnine solidarno jamči za plaćanje komunalne naknade ako je obveza plaćanja te naknade prenesena na korisnika nekretnine pisanim ugovorom. </w:t>
      </w:r>
    </w:p>
    <w:p w14:paraId="686B5EF8" w14:textId="4A6BABF8" w:rsidR="003A561C" w:rsidRDefault="003A561C" w:rsidP="00CC7D1F">
      <w:pPr>
        <w:ind w:firstLine="360"/>
        <w:jc w:val="both"/>
        <w:rPr>
          <w:rFonts w:cs="Arial"/>
          <w:strike/>
          <w:sz w:val="22"/>
          <w:szCs w:val="22"/>
        </w:rPr>
      </w:pPr>
    </w:p>
    <w:p w14:paraId="1FB1228F" w14:textId="77777777" w:rsidR="00FA391F" w:rsidRPr="006F7DAB" w:rsidRDefault="00FA391F" w:rsidP="00CC7D1F">
      <w:pPr>
        <w:ind w:firstLine="360"/>
        <w:jc w:val="both"/>
        <w:rPr>
          <w:rFonts w:cs="Arial"/>
          <w:strike/>
          <w:sz w:val="22"/>
          <w:szCs w:val="22"/>
        </w:rPr>
      </w:pPr>
    </w:p>
    <w:p w14:paraId="6DE7B38C" w14:textId="32BBC2F3" w:rsidR="00CC7D1F" w:rsidRPr="006F7DAB" w:rsidRDefault="00CC7D1F" w:rsidP="00CC7D1F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I</w:t>
      </w:r>
      <w:r w:rsidR="003031D5" w:rsidRPr="006F7DAB">
        <w:rPr>
          <w:rFonts w:ascii="Times New Roman" w:hAnsi="Times New Roman"/>
          <w:b/>
        </w:rPr>
        <w:t>II</w:t>
      </w:r>
      <w:r w:rsidRPr="006F7DAB">
        <w:rPr>
          <w:rFonts w:ascii="Times New Roman" w:hAnsi="Times New Roman"/>
          <w:b/>
        </w:rPr>
        <w:t>. OBVEZA PLAĆANJA KOMUNALNE NAKNADE</w:t>
      </w:r>
    </w:p>
    <w:p w14:paraId="6CDFF10D" w14:textId="77777777" w:rsidR="005E6D64" w:rsidRPr="006F7DAB" w:rsidRDefault="005E6D64" w:rsidP="002C1D6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14:paraId="662F6ED7" w14:textId="77777777" w:rsidR="002C1D6F" w:rsidRPr="006F7DAB" w:rsidRDefault="002C1D6F" w:rsidP="002C1D6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6F7DAB">
        <w:rPr>
          <w:rFonts w:ascii="Times New Roman" w:eastAsiaTheme="minorHAnsi" w:hAnsi="Times New Roman"/>
          <w:b/>
          <w:lang w:eastAsia="en-US"/>
        </w:rPr>
        <w:t>Članak 5.</w:t>
      </w:r>
    </w:p>
    <w:p w14:paraId="44BC1655" w14:textId="77777777" w:rsidR="002C1D6F" w:rsidRPr="006F7DAB" w:rsidRDefault="002C1D6F" w:rsidP="00D00C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Obveza plaćanja komunalne naknade nastaje: </w:t>
      </w:r>
    </w:p>
    <w:p w14:paraId="7EB187C0" w14:textId="77777777" w:rsidR="00FF698E" w:rsidRPr="006F7DAB" w:rsidRDefault="002C1D6F" w:rsidP="00D00C68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danom izvršnosti uporabne dozvole odnosno danom početka korištenja nekretnine </w:t>
      </w:r>
    </w:p>
    <w:p w14:paraId="7BB1DEE3" w14:textId="77777777" w:rsidR="002C1D6F" w:rsidRPr="006F7DAB" w:rsidRDefault="00FF698E" w:rsidP="00D00C68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   </w:t>
      </w:r>
      <w:r w:rsidR="002C1D6F" w:rsidRPr="006F7DAB">
        <w:rPr>
          <w:rFonts w:ascii="Times New Roman" w:eastAsiaTheme="minorHAnsi" w:hAnsi="Times New Roman"/>
          <w:lang w:eastAsia="en-US"/>
        </w:rPr>
        <w:t xml:space="preserve">koja se koristi bez uporabne dozvole, </w:t>
      </w:r>
    </w:p>
    <w:p w14:paraId="04ED9011" w14:textId="1179FF8A" w:rsidR="002C1D6F" w:rsidRPr="006F7DAB" w:rsidRDefault="002C1D6F" w:rsidP="00E42BBA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danom sklapanja ugovora kojim se stječe vlasništvo ili pravo korištenja nekretnine, </w:t>
      </w:r>
    </w:p>
    <w:p w14:paraId="3B8C2ECC" w14:textId="77777777" w:rsidR="00E42BBA" w:rsidRPr="006F7DAB" w:rsidRDefault="002C1D6F" w:rsidP="00E42BBA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danom pravomoćnosti odluke tijela javne vlasti kojim se stječe vlasništvo </w:t>
      </w:r>
    </w:p>
    <w:p w14:paraId="6284267F" w14:textId="5599274B" w:rsidR="002C1D6F" w:rsidRPr="006F7DAB" w:rsidRDefault="00E42BBA" w:rsidP="00E42BBA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   </w:t>
      </w:r>
      <w:r w:rsidR="002C1D6F" w:rsidRPr="006F7DAB">
        <w:rPr>
          <w:rFonts w:ascii="Times New Roman" w:eastAsiaTheme="minorHAnsi" w:hAnsi="Times New Roman"/>
          <w:lang w:eastAsia="en-US"/>
        </w:rPr>
        <w:t xml:space="preserve">nekretnine, </w:t>
      </w:r>
    </w:p>
    <w:p w14:paraId="02C5C4F6" w14:textId="77777777" w:rsidR="00CC7D1F" w:rsidRPr="006F7DAB" w:rsidRDefault="002C1D6F" w:rsidP="00D00C68">
      <w:pPr>
        <w:autoSpaceDE w:val="0"/>
        <w:autoSpaceDN w:val="0"/>
        <w:adjustRightInd w:val="0"/>
        <w:ind w:left="993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- danom početka korištenja nekretnine koja se koristi bez pravne osnove. </w:t>
      </w:r>
    </w:p>
    <w:p w14:paraId="7821B747" w14:textId="77777777" w:rsidR="00CC7D1F" w:rsidRPr="006F7DAB" w:rsidRDefault="00CC7D1F" w:rsidP="002C1D6F">
      <w:pPr>
        <w:autoSpaceDE w:val="0"/>
        <w:autoSpaceDN w:val="0"/>
        <w:adjustRightInd w:val="0"/>
        <w:rPr>
          <w:rFonts w:ascii="Times New Roman" w:eastAsiaTheme="minorHAnsi" w:hAnsi="Times New Roman"/>
          <w:highlight w:val="cyan"/>
          <w:lang w:eastAsia="en-US"/>
        </w:rPr>
      </w:pPr>
    </w:p>
    <w:p w14:paraId="40811B8D" w14:textId="77777777" w:rsidR="002C1D6F" w:rsidRPr="006F7DAB" w:rsidRDefault="002C1D6F" w:rsidP="002C1D6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6F7DAB">
        <w:rPr>
          <w:rFonts w:ascii="Times New Roman" w:eastAsiaTheme="minorHAnsi" w:hAnsi="Times New Roman"/>
          <w:b/>
          <w:lang w:eastAsia="en-US"/>
        </w:rPr>
        <w:t>Članak 6.</w:t>
      </w:r>
    </w:p>
    <w:p w14:paraId="10154CFB" w14:textId="68214818" w:rsidR="00D00C68" w:rsidRPr="006F7DAB" w:rsidRDefault="002C1D6F" w:rsidP="002C1D6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Obveznik plaćanja komunalne naknade dužan je u roku od 15 dana od dana nastanka obveze plaćanja komunalne naknade, promjene osobe obveznika ili promjene drugih podataka bitnih za utvrđivanje obveze plaćanja komunalne naknade, </w:t>
      </w:r>
      <w:r w:rsidR="00D00C68" w:rsidRPr="006F7DAB">
        <w:rPr>
          <w:rFonts w:ascii="Times New Roman" w:eastAsiaTheme="minorHAnsi" w:hAnsi="Times New Roman"/>
          <w:lang w:eastAsia="en-US"/>
        </w:rPr>
        <w:t>prijaviti Upravnom odjelu za komunalne djelatnosti nastanak te obveze odnosno promjenu tih podataka.</w:t>
      </w:r>
    </w:p>
    <w:p w14:paraId="1D24976B" w14:textId="77777777" w:rsidR="002C1D6F" w:rsidRPr="006F7DAB" w:rsidRDefault="002C1D6F" w:rsidP="0027328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 xml:space="preserve">Pod drugim podacima bitnim za utvrđivanje obveze plaćanja komunalne naknade iz stavka 1. ovoga članka smatra se promjena obračunske površine nekretnine ili promjena namjene nekretnine. </w:t>
      </w:r>
    </w:p>
    <w:p w14:paraId="1FD1A1B0" w14:textId="77777777" w:rsidR="00A670E1" w:rsidRPr="006F7DAB" w:rsidRDefault="002C1D6F" w:rsidP="002C1D6F">
      <w:pPr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F7DAB">
        <w:rPr>
          <w:rFonts w:ascii="Times New Roman" w:eastAsiaTheme="minorHAnsi" w:hAnsi="Times New Roman"/>
          <w:lang w:eastAsia="en-US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14:paraId="12A45C13" w14:textId="77777777" w:rsidR="00FA391F" w:rsidRPr="006F7DAB" w:rsidRDefault="00FA391F" w:rsidP="00AF3871">
      <w:pPr>
        <w:jc w:val="both"/>
        <w:rPr>
          <w:rFonts w:ascii="Times New Roman" w:hAnsi="Times New Roman"/>
          <w:strike/>
        </w:rPr>
      </w:pPr>
    </w:p>
    <w:p w14:paraId="6500F451" w14:textId="7A0D0CA3" w:rsidR="00DC752A" w:rsidRPr="006F7DAB" w:rsidRDefault="005F4B03" w:rsidP="00DC752A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I</w:t>
      </w:r>
      <w:r w:rsidR="003031D5" w:rsidRPr="006F7DAB">
        <w:rPr>
          <w:rFonts w:ascii="Times New Roman" w:hAnsi="Times New Roman"/>
          <w:b/>
        </w:rPr>
        <w:t>V</w:t>
      </w:r>
      <w:r w:rsidR="00146B21" w:rsidRPr="006F7DAB">
        <w:rPr>
          <w:rFonts w:ascii="Times New Roman" w:hAnsi="Times New Roman"/>
          <w:b/>
        </w:rPr>
        <w:t>. PODRUČJA ZONA</w:t>
      </w:r>
    </w:p>
    <w:p w14:paraId="70A9C647" w14:textId="77777777" w:rsidR="002D4AC2" w:rsidRPr="006F7DAB" w:rsidRDefault="002D4AC2" w:rsidP="00DC752A">
      <w:pPr>
        <w:jc w:val="both"/>
        <w:rPr>
          <w:rFonts w:ascii="Times New Roman" w:hAnsi="Times New Roman"/>
          <w:b/>
        </w:rPr>
      </w:pPr>
    </w:p>
    <w:p w14:paraId="3C287F7D" w14:textId="4EEBED57" w:rsidR="002D4AC2" w:rsidRPr="006F7DAB" w:rsidRDefault="00DC752A" w:rsidP="002D4AC2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2A5BCF" w:rsidRPr="006F7DAB">
        <w:rPr>
          <w:rFonts w:ascii="Times New Roman" w:hAnsi="Times New Roman"/>
          <w:b/>
        </w:rPr>
        <w:t>7</w:t>
      </w:r>
      <w:r w:rsidRPr="006F7DAB">
        <w:rPr>
          <w:rFonts w:ascii="Times New Roman" w:hAnsi="Times New Roman"/>
          <w:b/>
        </w:rPr>
        <w:t xml:space="preserve">. </w:t>
      </w:r>
    </w:p>
    <w:p w14:paraId="518511A7" w14:textId="77777777" w:rsidR="00C04F71" w:rsidRPr="006F7DAB" w:rsidRDefault="00DC752A" w:rsidP="00C04F71">
      <w:pPr>
        <w:pStyle w:val="Default"/>
        <w:ind w:firstLine="708"/>
        <w:jc w:val="both"/>
        <w:rPr>
          <w:color w:val="auto"/>
        </w:rPr>
      </w:pPr>
      <w:r w:rsidRPr="006F7DAB">
        <w:rPr>
          <w:color w:val="auto"/>
        </w:rPr>
        <w:t xml:space="preserve">Područja zona u </w:t>
      </w:r>
      <w:r w:rsidR="00447677" w:rsidRPr="006F7DAB">
        <w:rPr>
          <w:color w:val="auto"/>
        </w:rPr>
        <w:t xml:space="preserve">Gradu </w:t>
      </w:r>
      <w:r w:rsidRPr="006F7DAB">
        <w:rPr>
          <w:color w:val="auto"/>
        </w:rPr>
        <w:t xml:space="preserve">u kojima se naplaćuje komunalna naknada određuju se s obzirom na uređenost i opremljenost područja komunalnom infrastrukturom. </w:t>
      </w:r>
    </w:p>
    <w:p w14:paraId="2D3B2762" w14:textId="77777777" w:rsidR="00C04F71" w:rsidRPr="006F7DAB" w:rsidRDefault="00DC752A" w:rsidP="00C04F71">
      <w:pPr>
        <w:pStyle w:val="Default"/>
        <w:ind w:firstLine="708"/>
        <w:jc w:val="both"/>
        <w:rPr>
          <w:color w:val="auto"/>
        </w:rPr>
      </w:pPr>
      <w:r w:rsidRPr="006F7DAB">
        <w:rPr>
          <w:color w:val="auto"/>
        </w:rPr>
        <w:t xml:space="preserve">Prva zona je područje </w:t>
      </w:r>
      <w:r w:rsidR="00447677" w:rsidRPr="006F7DAB">
        <w:rPr>
          <w:color w:val="auto"/>
        </w:rPr>
        <w:t xml:space="preserve">Grada </w:t>
      </w:r>
      <w:r w:rsidRPr="006F7DAB">
        <w:rPr>
          <w:color w:val="auto"/>
        </w:rPr>
        <w:t xml:space="preserve">koje je najbolje uređeno i opremljeno komunalnom infrastrukturom. </w:t>
      </w:r>
    </w:p>
    <w:p w14:paraId="4F92EBA6" w14:textId="066D6151" w:rsidR="00DC752A" w:rsidRPr="006F7DAB" w:rsidRDefault="00DC752A" w:rsidP="00C04F71">
      <w:pPr>
        <w:pStyle w:val="Default"/>
        <w:ind w:firstLine="708"/>
        <w:jc w:val="both"/>
        <w:rPr>
          <w:color w:val="auto"/>
        </w:rPr>
      </w:pPr>
      <w:r w:rsidRPr="006F7DAB">
        <w:rPr>
          <w:color w:val="auto"/>
        </w:rPr>
        <w:t xml:space="preserve">Na području </w:t>
      </w:r>
      <w:r w:rsidR="00447677" w:rsidRPr="006F7DAB">
        <w:rPr>
          <w:color w:val="auto"/>
        </w:rPr>
        <w:t xml:space="preserve">Grada </w:t>
      </w:r>
      <w:r w:rsidRPr="006F7DAB">
        <w:rPr>
          <w:color w:val="auto"/>
        </w:rPr>
        <w:t>utvrđuju se sljedeće zone:</w:t>
      </w:r>
    </w:p>
    <w:p w14:paraId="52670C7B" w14:textId="0A19C2AE" w:rsidR="00E73CE9" w:rsidRPr="00F35AC2" w:rsidRDefault="00835702" w:rsidP="00835702">
      <w:pPr>
        <w:pStyle w:val="Odlomakpopisa"/>
        <w:numPr>
          <w:ilvl w:val="0"/>
          <w:numId w:val="26"/>
        </w:numPr>
        <w:autoSpaceDE w:val="0"/>
        <w:autoSpaceDN w:val="0"/>
        <w:adjustRightInd w:val="0"/>
        <w:ind w:left="1560" w:hanging="283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</w:t>
      </w:r>
      <w:r w:rsidR="00DC752A" w:rsidRPr="00F35AC2">
        <w:rPr>
          <w:rFonts w:ascii="Times New Roman" w:hAnsi="Times New Roman"/>
        </w:rPr>
        <w:t>zona</w:t>
      </w:r>
      <w:r w:rsidR="00A142B5" w:rsidRPr="00F35AC2">
        <w:rPr>
          <w:rFonts w:ascii="Times New Roman" w:hAnsi="Times New Roman"/>
        </w:rPr>
        <w:t xml:space="preserve"> - </w:t>
      </w:r>
      <w:r w:rsidR="00E73CE9" w:rsidRPr="00F35AC2">
        <w:rPr>
          <w:rFonts w:ascii="Times New Roman" w:hAnsi="Times New Roman"/>
        </w:rPr>
        <w:t xml:space="preserve">područje </w:t>
      </w:r>
      <w:r w:rsidRPr="00F35AC2">
        <w:rPr>
          <w:rFonts w:ascii="Times New Roman" w:hAnsi="Times New Roman"/>
        </w:rPr>
        <w:t>naselja Makarska</w:t>
      </w:r>
      <w:r w:rsidR="00EA79FF" w:rsidRPr="00F35AC2">
        <w:rPr>
          <w:rFonts w:ascii="Times New Roman" w:hAnsi="Times New Roman"/>
        </w:rPr>
        <w:t xml:space="preserve">, </w:t>
      </w:r>
      <w:r w:rsidR="00C1140E" w:rsidRPr="00F35AC2">
        <w:rPr>
          <w:rFonts w:ascii="Times New Roman" w:hAnsi="Times New Roman"/>
        </w:rPr>
        <w:t>sa</w:t>
      </w:r>
      <w:r w:rsidR="00EA79FF" w:rsidRPr="00F35AC2">
        <w:rPr>
          <w:rFonts w:ascii="Times New Roman" w:hAnsi="Times New Roman"/>
        </w:rPr>
        <w:t xml:space="preserve"> zaseok</w:t>
      </w:r>
      <w:r w:rsidR="00C1140E" w:rsidRPr="00F35AC2">
        <w:rPr>
          <w:rFonts w:ascii="Times New Roman" w:hAnsi="Times New Roman"/>
        </w:rPr>
        <w:t>om</w:t>
      </w:r>
      <w:r w:rsidR="00EA79FF" w:rsidRPr="00F35AC2">
        <w:rPr>
          <w:rFonts w:ascii="Times New Roman" w:hAnsi="Times New Roman"/>
        </w:rPr>
        <w:t xml:space="preserve"> </w:t>
      </w:r>
      <w:proofErr w:type="spellStart"/>
      <w:r w:rsidR="00EA79FF" w:rsidRPr="00F35AC2">
        <w:rPr>
          <w:rFonts w:ascii="Times New Roman" w:hAnsi="Times New Roman"/>
        </w:rPr>
        <w:t>Puharići</w:t>
      </w:r>
      <w:proofErr w:type="spellEnd"/>
      <w:r w:rsidR="00C1140E" w:rsidRPr="00F35AC2">
        <w:rPr>
          <w:rFonts w:ascii="Times New Roman" w:hAnsi="Times New Roman"/>
        </w:rPr>
        <w:t>,</w:t>
      </w:r>
    </w:p>
    <w:p w14:paraId="55D6AF4A" w14:textId="09196F9D" w:rsidR="00967744" w:rsidRPr="00F35AC2" w:rsidRDefault="00835702" w:rsidP="00835702">
      <w:pPr>
        <w:pStyle w:val="Odlomakpopisa"/>
        <w:numPr>
          <w:ilvl w:val="0"/>
          <w:numId w:val="26"/>
        </w:numPr>
        <w:autoSpaceDE w:val="0"/>
        <w:autoSpaceDN w:val="0"/>
        <w:adjustRightInd w:val="0"/>
        <w:ind w:left="1560" w:hanging="283"/>
        <w:jc w:val="both"/>
        <w:rPr>
          <w:rFonts w:ascii="Times New Roman" w:hAnsi="Times New Roman"/>
        </w:rPr>
      </w:pPr>
      <w:r w:rsidRPr="00F35AC2">
        <w:rPr>
          <w:rFonts w:ascii="Times New Roman" w:hAnsi="Times New Roman"/>
        </w:rPr>
        <w:t xml:space="preserve">  </w:t>
      </w:r>
      <w:r w:rsidR="00A142B5" w:rsidRPr="00F35AC2">
        <w:rPr>
          <w:rFonts w:ascii="Times New Roman" w:hAnsi="Times New Roman"/>
        </w:rPr>
        <w:t xml:space="preserve">zona - </w:t>
      </w:r>
      <w:r w:rsidRPr="00F35AC2">
        <w:rPr>
          <w:rFonts w:ascii="Times New Roman" w:hAnsi="Times New Roman"/>
        </w:rPr>
        <w:t xml:space="preserve">područje </w:t>
      </w:r>
      <w:r w:rsidR="005A7BC1" w:rsidRPr="00F35AC2">
        <w:rPr>
          <w:rFonts w:ascii="Times New Roman" w:hAnsi="Times New Roman"/>
        </w:rPr>
        <w:t>naselja Veliko Brdo</w:t>
      </w:r>
      <w:r w:rsidR="00967744" w:rsidRPr="00F35AC2">
        <w:rPr>
          <w:rFonts w:ascii="Times New Roman" w:hAnsi="Times New Roman"/>
        </w:rPr>
        <w:t xml:space="preserve">, </w:t>
      </w:r>
      <w:r w:rsidR="00C1140E" w:rsidRPr="00F35AC2">
        <w:rPr>
          <w:rFonts w:ascii="Times New Roman" w:hAnsi="Times New Roman"/>
        </w:rPr>
        <w:t xml:space="preserve">osim zaseoka </w:t>
      </w:r>
      <w:proofErr w:type="spellStart"/>
      <w:r w:rsidR="00C1140E" w:rsidRPr="00F35AC2">
        <w:rPr>
          <w:rFonts w:ascii="Times New Roman" w:hAnsi="Times New Roman"/>
        </w:rPr>
        <w:t>Žlib</w:t>
      </w:r>
      <w:proofErr w:type="spellEnd"/>
      <w:r w:rsidR="00C1140E" w:rsidRPr="00F35AC2">
        <w:rPr>
          <w:rFonts w:ascii="Times New Roman" w:hAnsi="Times New Roman"/>
        </w:rPr>
        <w:t>,</w:t>
      </w:r>
    </w:p>
    <w:p w14:paraId="1D63D812" w14:textId="2FDB8831" w:rsidR="00A142B5" w:rsidRPr="006F7DAB" w:rsidRDefault="00835702" w:rsidP="005A7BC1">
      <w:pPr>
        <w:autoSpaceDE w:val="0"/>
        <w:autoSpaceDN w:val="0"/>
        <w:adjustRightInd w:val="0"/>
        <w:ind w:left="1277"/>
        <w:jc w:val="both"/>
        <w:rPr>
          <w:rFonts w:ascii="Times New Roman" w:hAnsi="Times New Roman"/>
        </w:rPr>
      </w:pPr>
      <w:r w:rsidRPr="00F35AC2">
        <w:rPr>
          <w:rFonts w:ascii="Times New Roman" w:hAnsi="Times New Roman"/>
        </w:rPr>
        <w:t xml:space="preserve">III.  </w:t>
      </w:r>
      <w:r w:rsidR="00A142B5" w:rsidRPr="00F35AC2">
        <w:rPr>
          <w:rFonts w:ascii="Times New Roman" w:hAnsi="Times New Roman"/>
        </w:rPr>
        <w:t xml:space="preserve">zona </w:t>
      </w:r>
      <w:r w:rsidRPr="00F35AC2">
        <w:rPr>
          <w:rFonts w:ascii="Times New Roman" w:hAnsi="Times New Roman"/>
        </w:rPr>
        <w:t>–</w:t>
      </w:r>
      <w:r w:rsidR="005A7BC1" w:rsidRPr="00F35AC2">
        <w:rPr>
          <w:rFonts w:ascii="Times New Roman" w:hAnsi="Times New Roman"/>
        </w:rPr>
        <w:t xml:space="preserve"> </w:t>
      </w:r>
      <w:r w:rsidR="00A142B5" w:rsidRPr="00F35AC2">
        <w:rPr>
          <w:rFonts w:ascii="Times New Roman" w:hAnsi="Times New Roman"/>
        </w:rPr>
        <w:t>područje</w:t>
      </w:r>
      <w:r w:rsidRPr="00F35AC2">
        <w:rPr>
          <w:rFonts w:ascii="Times New Roman" w:hAnsi="Times New Roman"/>
        </w:rPr>
        <w:t xml:space="preserve"> naselja Makar</w:t>
      </w:r>
      <w:r w:rsidR="005A7BC1" w:rsidRPr="00F35AC2">
        <w:rPr>
          <w:rFonts w:ascii="Times New Roman" w:hAnsi="Times New Roman"/>
        </w:rPr>
        <w:t xml:space="preserve"> i</w:t>
      </w:r>
      <w:r w:rsidRPr="00F35AC2">
        <w:rPr>
          <w:rFonts w:ascii="Times New Roman" w:hAnsi="Times New Roman"/>
        </w:rPr>
        <w:t xml:space="preserve"> </w:t>
      </w:r>
      <w:proofErr w:type="spellStart"/>
      <w:r w:rsidRPr="00F35AC2">
        <w:rPr>
          <w:rFonts w:ascii="Times New Roman" w:hAnsi="Times New Roman"/>
        </w:rPr>
        <w:t>Kotišina</w:t>
      </w:r>
      <w:proofErr w:type="spellEnd"/>
      <w:r w:rsidR="00C1140E" w:rsidRPr="00F35AC2">
        <w:rPr>
          <w:rFonts w:ascii="Times New Roman" w:hAnsi="Times New Roman"/>
        </w:rPr>
        <w:t xml:space="preserve">, te zaseok </w:t>
      </w:r>
      <w:proofErr w:type="spellStart"/>
      <w:r w:rsidR="00C1140E" w:rsidRPr="00F35AC2">
        <w:rPr>
          <w:rFonts w:ascii="Times New Roman" w:hAnsi="Times New Roman"/>
        </w:rPr>
        <w:t>Žlib</w:t>
      </w:r>
      <w:proofErr w:type="spellEnd"/>
      <w:r w:rsidR="00C1140E" w:rsidRPr="00F35AC2">
        <w:rPr>
          <w:rFonts w:ascii="Times New Roman" w:hAnsi="Times New Roman"/>
        </w:rPr>
        <w:t>.</w:t>
      </w:r>
    </w:p>
    <w:p w14:paraId="420BCBC4" w14:textId="77777777" w:rsidR="00FA391F" w:rsidRPr="006F7DAB" w:rsidRDefault="00FA391F" w:rsidP="00A142B5">
      <w:pPr>
        <w:pStyle w:val="Odlomakpopisa"/>
        <w:autoSpaceDE w:val="0"/>
        <w:autoSpaceDN w:val="0"/>
        <w:adjustRightInd w:val="0"/>
        <w:ind w:left="1701"/>
        <w:jc w:val="both"/>
        <w:rPr>
          <w:rFonts w:ascii="Times New Roman" w:hAnsi="Times New Roman"/>
        </w:rPr>
      </w:pPr>
    </w:p>
    <w:p w14:paraId="15D576A8" w14:textId="1763ABA1" w:rsidR="00DC752A" w:rsidRPr="006F7DAB" w:rsidRDefault="005F4B03" w:rsidP="00DC752A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II</w:t>
      </w:r>
      <w:r w:rsidR="00146B21" w:rsidRPr="006F7DAB">
        <w:rPr>
          <w:rFonts w:ascii="Times New Roman" w:hAnsi="Times New Roman"/>
          <w:b/>
        </w:rPr>
        <w:t>I. KOEFICIJENTI ZONA</w:t>
      </w:r>
    </w:p>
    <w:p w14:paraId="2CF86C21" w14:textId="77777777" w:rsidR="002A5BCF" w:rsidRPr="006F7DAB" w:rsidRDefault="002A5BCF" w:rsidP="00DC752A">
      <w:pPr>
        <w:jc w:val="both"/>
        <w:rPr>
          <w:rFonts w:ascii="Times New Roman" w:hAnsi="Times New Roman"/>
          <w:b/>
        </w:rPr>
      </w:pPr>
    </w:p>
    <w:p w14:paraId="3935D8BC" w14:textId="72B9E4F5" w:rsidR="00DC752A" w:rsidRPr="006F7DAB" w:rsidRDefault="00DC752A" w:rsidP="00C04F71">
      <w:pPr>
        <w:tabs>
          <w:tab w:val="left" w:pos="851"/>
        </w:tabs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C04F71" w:rsidRPr="006F7DAB">
        <w:rPr>
          <w:rFonts w:ascii="Times New Roman" w:hAnsi="Times New Roman"/>
          <w:b/>
        </w:rPr>
        <w:t>8</w:t>
      </w:r>
      <w:r w:rsidRPr="006F7DAB">
        <w:rPr>
          <w:rFonts w:ascii="Times New Roman" w:hAnsi="Times New Roman"/>
          <w:b/>
        </w:rPr>
        <w:t>.</w:t>
      </w:r>
    </w:p>
    <w:p w14:paraId="6E6920F3" w14:textId="5C141BD4" w:rsidR="00783034" w:rsidRPr="00F35AC2" w:rsidRDefault="00DC752A" w:rsidP="002A5BCF">
      <w:pPr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 </w:t>
      </w:r>
      <w:r w:rsidR="002A5BCF" w:rsidRPr="006F7DAB">
        <w:rPr>
          <w:rFonts w:ascii="Times New Roman" w:hAnsi="Times New Roman"/>
        </w:rPr>
        <w:tab/>
      </w:r>
      <w:r w:rsidRPr="00F35AC2">
        <w:rPr>
          <w:rFonts w:ascii="Times New Roman" w:hAnsi="Times New Roman"/>
        </w:rPr>
        <w:t>Koeficijenti zona (</w:t>
      </w:r>
      <w:proofErr w:type="spellStart"/>
      <w:r w:rsidRPr="00F35AC2">
        <w:rPr>
          <w:rFonts w:ascii="Times New Roman" w:hAnsi="Times New Roman"/>
        </w:rPr>
        <w:t>Kz</w:t>
      </w:r>
      <w:proofErr w:type="spellEnd"/>
      <w:r w:rsidRPr="00F35AC2">
        <w:rPr>
          <w:rFonts w:ascii="Times New Roman" w:hAnsi="Times New Roman"/>
        </w:rPr>
        <w:t>) iznose:</w:t>
      </w:r>
    </w:p>
    <w:p w14:paraId="62170FE5" w14:textId="788DAE6A" w:rsidR="00DC752A" w:rsidRPr="00F35AC2" w:rsidRDefault="00DC752A" w:rsidP="00783034">
      <w:pPr>
        <w:ind w:firstLine="708"/>
        <w:jc w:val="both"/>
        <w:rPr>
          <w:rFonts w:ascii="Times New Roman" w:hAnsi="Times New Roman"/>
        </w:rPr>
      </w:pPr>
      <w:r w:rsidRPr="00F35AC2">
        <w:rPr>
          <w:rFonts w:ascii="Times New Roman" w:hAnsi="Times New Roman"/>
        </w:rPr>
        <w:tab/>
        <w:t>I. zona</w:t>
      </w:r>
      <w:r w:rsidR="00CE227C" w:rsidRPr="00F35AC2">
        <w:rPr>
          <w:rFonts w:ascii="Times New Roman" w:hAnsi="Times New Roman"/>
        </w:rPr>
        <w:t xml:space="preserve"> </w:t>
      </w:r>
      <w:r w:rsidRPr="00F35AC2">
        <w:rPr>
          <w:rFonts w:ascii="Times New Roman" w:hAnsi="Times New Roman"/>
        </w:rPr>
        <w:t>1.00</w:t>
      </w:r>
    </w:p>
    <w:p w14:paraId="29C9B39D" w14:textId="6FEE708B" w:rsidR="00DC752A" w:rsidRPr="00F35AC2" w:rsidRDefault="00DC752A" w:rsidP="00DC752A">
      <w:pPr>
        <w:jc w:val="both"/>
        <w:rPr>
          <w:rFonts w:ascii="Times New Roman" w:hAnsi="Times New Roman"/>
        </w:rPr>
      </w:pPr>
      <w:r w:rsidRPr="00F35AC2">
        <w:rPr>
          <w:rFonts w:ascii="Times New Roman" w:hAnsi="Times New Roman"/>
        </w:rPr>
        <w:lastRenderedPageBreak/>
        <w:tab/>
      </w:r>
      <w:r w:rsidRPr="00F35AC2">
        <w:rPr>
          <w:rFonts w:ascii="Times New Roman" w:hAnsi="Times New Roman"/>
        </w:rPr>
        <w:tab/>
        <w:t>II.</w:t>
      </w:r>
      <w:r w:rsidR="00CE227C" w:rsidRPr="00F35AC2">
        <w:rPr>
          <w:rFonts w:ascii="Times New Roman" w:hAnsi="Times New Roman"/>
        </w:rPr>
        <w:t xml:space="preserve"> </w:t>
      </w:r>
      <w:r w:rsidRPr="00F35AC2">
        <w:rPr>
          <w:rFonts w:ascii="Times New Roman" w:hAnsi="Times New Roman"/>
        </w:rPr>
        <w:t>zona</w:t>
      </w:r>
      <w:r w:rsidR="00CE227C" w:rsidRPr="00F35AC2">
        <w:rPr>
          <w:rFonts w:ascii="Times New Roman" w:hAnsi="Times New Roman"/>
        </w:rPr>
        <w:t xml:space="preserve"> </w:t>
      </w:r>
      <w:r w:rsidRPr="00F35AC2">
        <w:rPr>
          <w:rFonts w:ascii="Times New Roman" w:hAnsi="Times New Roman"/>
        </w:rPr>
        <w:t>0.</w:t>
      </w:r>
      <w:r w:rsidR="0030210D" w:rsidRPr="00F35AC2">
        <w:rPr>
          <w:rFonts w:ascii="Times New Roman" w:hAnsi="Times New Roman"/>
        </w:rPr>
        <w:t>75</w:t>
      </w:r>
    </w:p>
    <w:p w14:paraId="0DAFF22B" w14:textId="74BBC0DB" w:rsidR="00783034" w:rsidRPr="006F7DAB" w:rsidRDefault="00DC752A" w:rsidP="00783034">
      <w:pPr>
        <w:jc w:val="both"/>
        <w:rPr>
          <w:rFonts w:ascii="Times New Roman" w:hAnsi="Times New Roman"/>
        </w:rPr>
      </w:pPr>
      <w:r w:rsidRPr="00F35AC2">
        <w:rPr>
          <w:rFonts w:ascii="Times New Roman" w:hAnsi="Times New Roman"/>
        </w:rPr>
        <w:tab/>
      </w:r>
      <w:r w:rsidRPr="00F35AC2">
        <w:rPr>
          <w:rFonts w:ascii="Times New Roman" w:hAnsi="Times New Roman"/>
        </w:rPr>
        <w:tab/>
        <w:t>III.</w:t>
      </w:r>
      <w:r w:rsidR="00CE227C" w:rsidRPr="00F35AC2">
        <w:rPr>
          <w:rFonts w:ascii="Times New Roman" w:hAnsi="Times New Roman"/>
        </w:rPr>
        <w:t xml:space="preserve"> </w:t>
      </w:r>
      <w:r w:rsidRPr="00F35AC2">
        <w:rPr>
          <w:rFonts w:ascii="Times New Roman" w:hAnsi="Times New Roman"/>
        </w:rPr>
        <w:t>zona</w:t>
      </w:r>
      <w:r w:rsidR="00CE227C" w:rsidRPr="00F35AC2">
        <w:rPr>
          <w:rFonts w:ascii="Times New Roman" w:hAnsi="Times New Roman"/>
        </w:rPr>
        <w:t xml:space="preserve"> </w:t>
      </w:r>
      <w:r w:rsidRPr="00F35AC2">
        <w:rPr>
          <w:rFonts w:ascii="Times New Roman" w:hAnsi="Times New Roman"/>
        </w:rPr>
        <w:t>0.</w:t>
      </w:r>
      <w:r w:rsidR="0030210D" w:rsidRPr="00F35AC2">
        <w:rPr>
          <w:rFonts w:ascii="Times New Roman" w:hAnsi="Times New Roman"/>
        </w:rPr>
        <w:t>50</w:t>
      </w:r>
    </w:p>
    <w:p w14:paraId="026A2EFB" w14:textId="77777777" w:rsidR="00CE227C" w:rsidRPr="006F7DAB" w:rsidRDefault="00CE227C" w:rsidP="00DC752A">
      <w:pPr>
        <w:pStyle w:val="Default"/>
        <w:rPr>
          <w:b/>
          <w:color w:val="auto"/>
        </w:rPr>
      </w:pPr>
    </w:p>
    <w:p w14:paraId="3E98F221" w14:textId="77777777" w:rsidR="00DC752A" w:rsidRPr="006F7DAB" w:rsidRDefault="005F4B03" w:rsidP="00C04F71">
      <w:pPr>
        <w:pStyle w:val="Default"/>
        <w:jc w:val="both"/>
        <w:rPr>
          <w:b/>
          <w:color w:val="auto"/>
        </w:rPr>
      </w:pPr>
      <w:r w:rsidRPr="006F7DAB">
        <w:rPr>
          <w:b/>
          <w:color w:val="auto"/>
        </w:rPr>
        <w:t>I</w:t>
      </w:r>
      <w:r w:rsidR="00146B21" w:rsidRPr="006F7DAB">
        <w:rPr>
          <w:b/>
          <w:color w:val="auto"/>
        </w:rPr>
        <w:t>V. KOEFICIJENTI NAMJENE</w:t>
      </w:r>
    </w:p>
    <w:p w14:paraId="0C8DC201" w14:textId="77777777" w:rsidR="00DC752A" w:rsidRPr="006F7DAB" w:rsidRDefault="00DC752A" w:rsidP="00C04F71">
      <w:pPr>
        <w:pStyle w:val="Default"/>
        <w:jc w:val="both"/>
        <w:rPr>
          <w:b/>
          <w:color w:val="auto"/>
        </w:rPr>
      </w:pPr>
    </w:p>
    <w:p w14:paraId="35585BB5" w14:textId="100B1915" w:rsidR="00DC752A" w:rsidRPr="006F7DAB" w:rsidRDefault="00DC752A" w:rsidP="00C04F71">
      <w:pPr>
        <w:pStyle w:val="Default"/>
        <w:jc w:val="center"/>
        <w:rPr>
          <w:b/>
          <w:color w:val="auto"/>
        </w:rPr>
      </w:pPr>
      <w:r w:rsidRPr="006F7DAB">
        <w:rPr>
          <w:b/>
          <w:color w:val="auto"/>
        </w:rPr>
        <w:t xml:space="preserve">Članak </w:t>
      </w:r>
      <w:r w:rsidR="003D10B2" w:rsidRPr="006F7DAB">
        <w:rPr>
          <w:b/>
          <w:color w:val="auto"/>
        </w:rPr>
        <w:t>9</w:t>
      </w:r>
      <w:r w:rsidRPr="006F7DAB">
        <w:rPr>
          <w:b/>
          <w:color w:val="auto"/>
        </w:rPr>
        <w:t>.</w:t>
      </w:r>
    </w:p>
    <w:p w14:paraId="695E8A33" w14:textId="2508145A" w:rsidR="00DC752A" w:rsidRPr="006F7DAB" w:rsidRDefault="00DC752A" w:rsidP="00C04F71">
      <w:pPr>
        <w:pStyle w:val="Default"/>
        <w:ind w:right="-284" w:firstLine="708"/>
        <w:jc w:val="both"/>
        <w:rPr>
          <w:color w:val="auto"/>
        </w:rPr>
      </w:pPr>
      <w:r w:rsidRPr="006F7DAB">
        <w:rPr>
          <w:color w:val="auto"/>
        </w:rPr>
        <w:t>Koeficijent namjene</w:t>
      </w:r>
      <w:r w:rsidR="00AB0EED" w:rsidRPr="006F7DAB">
        <w:rPr>
          <w:color w:val="auto"/>
        </w:rPr>
        <w:t xml:space="preserve"> </w:t>
      </w:r>
      <w:r w:rsidRPr="006F7DAB">
        <w:rPr>
          <w:color w:val="auto"/>
        </w:rPr>
        <w:t>(Kn)</w:t>
      </w:r>
      <w:r w:rsidR="00CB0515" w:rsidRPr="006F7DAB">
        <w:rPr>
          <w:color w:val="auto"/>
        </w:rPr>
        <w:t xml:space="preserve"> </w:t>
      </w:r>
      <w:r w:rsidRPr="006F7DAB">
        <w:rPr>
          <w:color w:val="auto"/>
        </w:rPr>
        <w:t xml:space="preserve">ovisno o vrsti nekretnine i djelatnosti koja se obavlja, iznosi za: </w:t>
      </w:r>
    </w:p>
    <w:p w14:paraId="6AE8BC16" w14:textId="62D1380F" w:rsidR="00DC752A" w:rsidRPr="006F7DAB" w:rsidRDefault="00DC752A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1. stambeni prostor</w:t>
      </w:r>
      <w:r w:rsidR="0044278C" w:rsidRPr="006F7DAB">
        <w:rPr>
          <w:color w:val="auto"/>
        </w:rPr>
        <w:t xml:space="preserve"> </w:t>
      </w:r>
      <w:r w:rsidRPr="006F7DAB">
        <w:rPr>
          <w:color w:val="auto"/>
        </w:rPr>
        <w:t xml:space="preserve">1,00 </w:t>
      </w:r>
    </w:p>
    <w:p w14:paraId="7D8497F7" w14:textId="6FD26B64" w:rsidR="00DC752A" w:rsidRPr="006F7DAB" w:rsidRDefault="00DC752A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2. stambeni i poslovni prostor koji koriste neprofitne udruge građana</w:t>
      </w:r>
      <w:r w:rsidR="00750696" w:rsidRPr="006F7DAB">
        <w:rPr>
          <w:color w:val="auto"/>
        </w:rPr>
        <w:t xml:space="preserve"> </w:t>
      </w:r>
      <w:r w:rsidRPr="006F7DAB">
        <w:rPr>
          <w:color w:val="auto"/>
        </w:rPr>
        <w:t xml:space="preserve">1,00 </w:t>
      </w:r>
    </w:p>
    <w:p w14:paraId="62C6E839" w14:textId="204EE02B" w:rsidR="00DC752A" w:rsidRPr="006F7DAB" w:rsidRDefault="00DC752A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 xml:space="preserve">3. garažni prostor </w:t>
      </w:r>
      <w:r w:rsidR="00750696" w:rsidRPr="006F7DAB">
        <w:rPr>
          <w:color w:val="auto"/>
        </w:rPr>
        <w:t xml:space="preserve">- </w:t>
      </w:r>
      <w:r w:rsidRPr="006F7DAB">
        <w:rPr>
          <w:color w:val="auto"/>
        </w:rPr>
        <w:t xml:space="preserve">1,00 </w:t>
      </w:r>
    </w:p>
    <w:p w14:paraId="03C7B88A" w14:textId="37784C8F" w:rsidR="00DC752A" w:rsidRPr="006F7DAB" w:rsidRDefault="00DC752A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4. poslovni prostor koji služi za proizvodne djelatnosti</w:t>
      </w:r>
      <w:r w:rsidR="00750696" w:rsidRPr="006F7DAB">
        <w:rPr>
          <w:color w:val="auto"/>
        </w:rPr>
        <w:t xml:space="preserve"> </w:t>
      </w:r>
      <w:r w:rsidR="00782399" w:rsidRPr="006F7DAB">
        <w:rPr>
          <w:color w:val="auto"/>
        </w:rPr>
        <w:t>4</w:t>
      </w:r>
      <w:r w:rsidRPr="006F7DAB">
        <w:rPr>
          <w:color w:val="auto"/>
        </w:rPr>
        <w:t>,</w:t>
      </w:r>
      <w:r w:rsidR="003B0E05" w:rsidRPr="006F7DAB">
        <w:rPr>
          <w:color w:val="auto"/>
        </w:rPr>
        <w:t>0</w:t>
      </w:r>
      <w:r w:rsidRPr="006F7DAB">
        <w:rPr>
          <w:color w:val="auto"/>
        </w:rPr>
        <w:t>0</w:t>
      </w:r>
      <w:r w:rsidR="00AB0EED" w:rsidRPr="006F7DAB">
        <w:rPr>
          <w:color w:val="auto"/>
        </w:rPr>
        <w:t xml:space="preserve"> </w:t>
      </w:r>
    </w:p>
    <w:p w14:paraId="66FC10E3" w14:textId="77777777" w:rsidR="002C461E" w:rsidRPr="006F7DAB" w:rsidRDefault="00DC752A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 xml:space="preserve">5. </w:t>
      </w:r>
      <w:r w:rsidR="00FB7C83" w:rsidRPr="006F7DAB">
        <w:rPr>
          <w:color w:val="auto"/>
        </w:rPr>
        <w:t>poslovni prostor koji služi za djelatnosti koje nisu proizvodne</w:t>
      </w:r>
      <w:r w:rsidR="00782399" w:rsidRPr="006F7DAB">
        <w:rPr>
          <w:color w:val="auto"/>
        </w:rPr>
        <w:t xml:space="preserve">, </w:t>
      </w:r>
      <w:r w:rsidR="002C461E" w:rsidRPr="006F7DAB">
        <w:rPr>
          <w:color w:val="auto"/>
        </w:rPr>
        <w:t xml:space="preserve">površine do 1000 </w:t>
      </w:r>
    </w:p>
    <w:p w14:paraId="1FFF33D7" w14:textId="44AA1AFA" w:rsidR="00DC752A" w:rsidRPr="006F7DAB" w:rsidRDefault="002C461E" w:rsidP="00C04F71">
      <w:pPr>
        <w:pStyle w:val="Default"/>
        <w:ind w:left="1134"/>
        <w:jc w:val="both"/>
        <w:rPr>
          <w:color w:val="auto"/>
          <w:highlight w:val="green"/>
        </w:rPr>
      </w:pPr>
      <w:r w:rsidRPr="006F7DAB">
        <w:rPr>
          <w:color w:val="auto"/>
        </w:rPr>
        <w:t xml:space="preserve">    m²</w:t>
      </w:r>
      <w:r w:rsidR="00782399" w:rsidRPr="006F7DAB">
        <w:rPr>
          <w:color w:val="auto"/>
        </w:rPr>
        <w:t xml:space="preserve"> 10</w:t>
      </w:r>
      <w:r w:rsidR="00FB7C83" w:rsidRPr="006F7DAB">
        <w:rPr>
          <w:color w:val="auto"/>
        </w:rPr>
        <w:t>,00</w:t>
      </w:r>
      <w:r w:rsidR="00AB0EED" w:rsidRPr="006F7DAB">
        <w:rPr>
          <w:color w:val="auto"/>
        </w:rPr>
        <w:t xml:space="preserve"> </w:t>
      </w:r>
    </w:p>
    <w:p w14:paraId="32840B58" w14:textId="77777777" w:rsidR="000F6801" w:rsidRPr="006F7DAB" w:rsidRDefault="002C461E" w:rsidP="005A7B65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6</w:t>
      </w:r>
      <w:r w:rsidR="005A7B65" w:rsidRPr="006F7DAB">
        <w:rPr>
          <w:color w:val="auto"/>
        </w:rPr>
        <w:t>. poslovni prostor koji služi za djelatnosti koje nisu proizvodne,</w:t>
      </w:r>
      <w:r w:rsidRPr="006F7DAB">
        <w:rPr>
          <w:color w:val="auto"/>
        </w:rPr>
        <w:t xml:space="preserve"> površine veće od </w:t>
      </w:r>
      <w:r w:rsidR="000F6801" w:rsidRPr="006F7DAB">
        <w:rPr>
          <w:color w:val="auto"/>
        </w:rPr>
        <w:t xml:space="preserve">  </w:t>
      </w:r>
    </w:p>
    <w:p w14:paraId="303B4A0B" w14:textId="5AF36935" w:rsidR="005A7B65" w:rsidRPr="006F7DAB" w:rsidRDefault="000F6801" w:rsidP="005A7B65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 xml:space="preserve">   </w:t>
      </w:r>
      <w:r w:rsidR="002C461E" w:rsidRPr="006F7DAB">
        <w:rPr>
          <w:color w:val="auto"/>
        </w:rPr>
        <w:t xml:space="preserve">1000 m² </w:t>
      </w:r>
      <w:r w:rsidR="005A7B65" w:rsidRPr="006F7DAB">
        <w:rPr>
          <w:color w:val="auto"/>
        </w:rPr>
        <w:t xml:space="preserve">7,00 </w:t>
      </w:r>
    </w:p>
    <w:p w14:paraId="0B788A65" w14:textId="3AAA6829" w:rsidR="000F6801" w:rsidRPr="006F7DAB" w:rsidRDefault="000F6801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7</w:t>
      </w:r>
      <w:r w:rsidR="00DC752A" w:rsidRPr="006F7DAB">
        <w:rPr>
          <w:color w:val="auto"/>
        </w:rPr>
        <w:t>. građevinsko zemljište koje služi obavljanju poslovne djelatnosti</w:t>
      </w:r>
      <w:r w:rsidR="00750696" w:rsidRPr="006F7DAB">
        <w:rPr>
          <w:color w:val="auto"/>
        </w:rPr>
        <w:t xml:space="preserve"> </w:t>
      </w:r>
      <w:r w:rsidR="00787496" w:rsidRPr="006F7DAB">
        <w:rPr>
          <w:color w:val="auto"/>
        </w:rPr>
        <w:t>10</w:t>
      </w:r>
      <w:r w:rsidR="002509AF" w:rsidRPr="006F7DAB">
        <w:rPr>
          <w:color w:val="auto"/>
        </w:rPr>
        <w:t xml:space="preserve"> </w:t>
      </w:r>
      <w:r w:rsidR="00DC752A" w:rsidRPr="006F7DAB">
        <w:rPr>
          <w:color w:val="auto"/>
        </w:rPr>
        <w:t xml:space="preserve">% od </w:t>
      </w:r>
    </w:p>
    <w:p w14:paraId="1C74914E" w14:textId="6078465B" w:rsidR="00787496" w:rsidRPr="006F7DAB" w:rsidRDefault="000F6801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 xml:space="preserve">    </w:t>
      </w:r>
      <w:r w:rsidR="00DC752A" w:rsidRPr="006F7DAB">
        <w:rPr>
          <w:color w:val="auto"/>
        </w:rPr>
        <w:t xml:space="preserve">koeficijenta </w:t>
      </w:r>
      <w:r w:rsidR="00787496" w:rsidRPr="006F7DAB">
        <w:rPr>
          <w:color w:val="auto"/>
        </w:rPr>
        <w:t>namjene koji je određen</w:t>
      </w:r>
      <w:r w:rsidR="00DC752A" w:rsidRPr="006F7DAB">
        <w:rPr>
          <w:color w:val="auto"/>
        </w:rPr>
        <w:t xml:space="preserve"> za poslovni prostor</w:t>
      </w:r>
    </w:p>
    <w:p w14:paraId="3EF71AC7" w14:textId="366B8D98" w:rsidR="00DC752A" w:rsidRPr="006F7DAB" w:rsidRDefault="000F6801" w:rsidP="00C04F71">
      <w:pPr>
        <w:pStyle w:val="Default"/>
        <w:ind w:left="1134"/>
        <w:jc w:val="both"/>
        <w:rPr>
          <w:color w:val="auto"/>
        </w:rPr>
      </w:pPr>
      <w:r w:rsidRPr="006F7DAB">
        <w:rPr>
          <w:color w:val="auto"/>
        </w:rPr>
        <w:t>8</w:t>
      </w:r>
      <w:r w:rsidR="00DC752A" w:rsidRPr="006F7DAB">
        <w:rPr>
          <w:color w:val="auto"/>
        </w:rPr>
        <w:t>. neizgrađeno građevinsko zemljište</w:t>
      </w:r>
      <w:r w:rsidR="00750696" w:rsidRPr="006F7DAB">
        <w:rPr>
          <w:color w:val="auto"/>
        </w:rPr>
        <w:t xml:space="preserve"> </w:t>
      </w:r>
      <w:r w:rsidR="00DC752A" w:rsidRPr="006F7DAB">
        <w:rPr>
          <w:color w:val="auto"/>
        </w:rPr>
        <w:t xml:space="preserve">0,05.  </w:t>
      </w:r>
    </w:p>
    <w:p w14:paraId="28CB1C09" w14:textId="5723D6E9" w:rsidR="003A6970" w:rsidRPr="006F7DAB" w:rsidRDefault="003A6970" w:rsidP="00C04F71">
      <w:pPr>
        <w:pStyle w:val="box458203"/>
        <w:spacing w:beforeLines="30" w:before="72" w:beforeAutospacing="0" w:afterLines="30" w:after="72" w:afterAutospacing="0"/>
        <w:ind w:firstLine="708"/>
        <w:jc w:val="both"/>
        <w:textAlignment w:val="baseline"/>
      </w:pPr>
      <w:r w:rsidRPr="006F7DAB"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</w:t>
      </w:r>
      <w:r w:rsidR="0060034E" w:rsidRPr="006F7DAB">
        <w:t>,</w:t>
      </w:r>
      <w:r w:rsidRPr="006F7DAB">
        <w:t xml:space="preserve"> odnosno za neizgrađeno građevinsko zemljište.</w:t>
      </w:r>
    </w:p>
    <w:p w14:paraId="12FF53A6" w14:textId="6AB25F3D" w:rsidR="00DC752A" w:rsidRPr="006F7DAB" w:rsidRDefault="003A6970" w:rsidP="00C04F71">
      <w:pPr>
        <w:ind w:firstLine="708"/>
        <w:jc w:val="both"/>
        <w:rPr>
          <w:rFonts w:ascii="Times New Roman" w:hAnsi="Times New Roman"/>
          <w:strike/>
        </w:rPr>
      </w:pPr>
      <w:r w:rsidRPr="006F7DAB">
        <w:rPr>
          <w:rFonts w:ascii="Times New Roman" w:hAnsi="Times New Roman"/>
        </w:rPr>
        <w:t xml:space="preserve">Za hotele, apartmanska naselja i kampove visina godišnje komunalne </w:t>
      </w:r>
      <w:r w:rsidR="00AB0EED" w:rsidRPr="006F7DAB">
        <w:rPr>
          <w:rFonts w:ascii="Times New Roman" w:hAnsi="Times New Roman"/>
        </w:rPr>
        <w:t xml:space="preserve">naknade </w:t>
      </w:r>
      <w:r w:rsidRPr="006F7DAB">
        <w:rPr>
          <w:rFonts w:ascii="Times New Roman" w:hAnsi="Times New Roman"/>
        </w:rPr>
        <w:t>ne može biti veća od 1,5</w:t>
      </w:r>
      <w:r w:rsidR="00750696" w:rsidRPr="006F7DAB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% ukupnoga godišnjeg prihoda iz prethodne godine, ostvarenog u hotelima, apartmanskim naseljima i kampovima koji se nalaze na području </w:t>
      </w:r>
      <w:r w:rsidR="00AB0EED" w:rsidRPr="006F7DAB">
        <w:rPr>
          <w:rFonts w:ascii="Times New Roman" w:hAnsi="Times New Roman"/>
        </w:rPr>
        <w:t>Grada</w:t>
      </w:r>
      <w:r w:rsidRPr="006F7DAB">
        <w:rPr>
          <w:rFonts w:ascii="Times New Roman" w:hAnsi="Times New Roman"/>
        </w:rPr>
        <w:t>.</w:t>
      </w:r>
    </w:p>
    <w:p w14:paraId="5588F99C" w14:textId="0806762D" w:rsidR="00C04F71" w:rsidRPr="006F7DAB" w:rsidRDefault="00C04F71" w:rsidP="002A7483">
      <w:pPr>
        <w:jc w:val="both"/>
        <w:rPr>
          <w:rFonts w:ascii="Times New Roman" w:hAnsi="Times New Roman"/>
          <w:b/>
        </w:rPr>
      </w:pPr>
    </w:p>
    <w:p w14:paraId="4BA4665B" w14:textId="781EF982" w:rsidR="003647C1" w:rsidRPr="006F7DAB" w:rsidRDefault="002A7483" w:rsidP="002A7483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V</w:t>
      </w:r>
      <w:r w:rsidR="003647C1" w:rsidRPr="006F7DAB">
        <w:rPr>
          <w:rFonts w:ascii="Times New Roman" w:hAnsi="Times New Roman"/>
          <w:b/>
        </w:rPr>
        <w:t>. OBRAČUN KOMUNALNE NAKNADE</w:t>
      </w:r>
    </w:p>
    <w:p w14:paraId="7CF782BA" w14:textId="77777777" w:rsidR="003647C1" w:rsidRPr="006F7DAB" w:rsidRDefault="003647C1" w:rsidP="002A7483">
      <w:pPr>
        <w:jc w:val="both"/>
        <w:rPr>
          <w:rFonts w:ascii="Times New Roman" w:hAnsi="Times New Roman"/>
          <w:b/>
        </w:rPr>
      </w:pPr>
    </w:p>
    <w:p w14:paraId="3E5F1953" w14:textId="3C4E06CF" w:rsidR="003647C1" w:rsidRPr="006F7DAB" w:rsidRDefault="003647C1" w:rsidP="003D10B2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</w:t>
      </w:r>
      <w:r w:rsidR="003D10B2" w:rsidRPr="006F7DAB">
        <w:rPr>
          <w:rFonts w:ascii="Times New Roman" w:hAnsi="Times New Roman"/>
          <w:b/>
        </w:rPr>
        <w:t>0</w:t>
      </w:r>
      <w:r w:rsidRPr="006F7DAB">
        <w:rPr>
          <w:rFonts w:ascii="Times New Roman" w:hAnsi="Times New Roman"/>
          <w:b/>
        </w:rPr>
        <w:t>.</w:t>
      </w:r>
    </w:p>
    <w:p w14:paraId="615B5373" w14:textId="12DEC2B9" w:rsidR="003647C1" w:rsidRPr="006F7DAB" w:rsidRDefault="003647C1" w:rsidP="002A7483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Komunalna naknada obračunava se po </w:t>
      </w:r>
      <w:r w:rsidR="002A7483" w:rsidRPr="006F7DAB">
        <w:rPr>
          <w:rFonts w:ascii="Times New Roman" w:hAnsi="Times New Roman"/>
        </w:rPr>
        <w:t>četvornom metru (</w:t>
      </w:r>
      <w:r w:rsidRPr="006F7DAB">
        <w:rPr>
          <w:rFonts w:ascii="Times New Roman" w:hAnsi="Times New Roman"/>
        </w:rPr>
        <w:t>m</w:t>
      </w:r>
      <w:r w:rsidRPr="006F7DAB">
        <w:rPr>
          <w:rFonts w:ascii="Times New Roman" w:hAnsi="Times New Roman"/>
          <w:vertAlign w:val="superscript"/>
        </w:rPr>
        <w:t>2</w:t>
      </w:r>
      <w:r w:rsidR="002A7483" w:rsidRPr="006F7DAB">
        <w:rPr>
          <w:rFonts w:ascii="Times New Roman" w:hAnsi="Times New Roman"/>
        </w:rPr>
        <w:t xml:space="preserve">) </w:t>
      </w:r>
      <w:r w:rsidRPr="006F7DAB">
        <w:rPr>
          <w:rFonts w:ascii="Times New Roman" w:hAnsi="Times New Roman"/>
        </w:rPr>
        <w:t>površine nekretnine za koju se utvrđuje obveza plaćanja komunalne naknade i to za:</w:t>
      </w:r>
    </w:p>
    <w:p w14:paraId="079D5BDD" w14:textId="55D3DAC5" w:rsidR="003647C1" w:rsidRPr="006F7DAB" w:rsidRDefault="003647C1" w:rsidP="002A7483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6F7DAB">
        <w:rPr>
          <w:color w:val="auto"/>
        </w:rPr>
        <w:t>stambeni, poslovni i garažni prostor po jedinici korisne površine koja se utvrđuje na način propisan Uredbom o uvjetima i mjerilima za utvrđivanje zaštićene najamnine</w:t>
      </w:r>
      <w:r w:rsidR="00BE35C9" w:rsidRPr="006F7DAB">
        <w:rPr>
          <w:color w:val="auto"/>
        </w:rPr>
        <w:t>,</w:t>
      </w:r>
    </w:p>
    <w:p w14:paraId="3AD9F524" w14:textId="77777777" w:rsidR="003647C1" w:rsidRPr="006F7DAB" w:rsidRDefault="003647C1" w:rsidP="002A7483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6F7DAB">
        <w:rPr>
          <w:color w:val="auto"/>
        </w:rPr>
        <w:t xml:space="preserve">građevinsko zemljište koje služi obavljanju poslovne djelatnosti i neizgrađeno građevinsko zemljište po jedinici stvarne površine. </w:t>
      </w:r>
    </w:p>
    <w:p w14:paraId="569E4756" w14:textId="336B02F6" w:rsidR="003647C1" w:rsidRPr="006F7DAB" w:rsidRDefault="003647C1" w:rsidP="002A7483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Iznos komunalne naknade </w:t>
      </w:r>
      <w:r w:rsidR="002A7483" w:rsidRPr="006F7DAB">
        <w:rPr>
          <w:rFonts w:ascii="Times New Roman" w:hAnsi="Times New Roman"/>
        </w:rPr>
        <w:t xml:space="preserve">po četvornom metru </w:t>
      </w:r>
      <w:r w:rsidRPr="006F7DAB">
        <w:rPr>
          <w:rFonts w:ascii="Times New Roman" w:hAnsi="Times New Roman"/>
        </w:rPr>
        <w:t>(m²) površine nekretnine utvrđuje se množenjem:</w:t>
      </w:r>
    </w:p>
    <w:p w14:paraId="11237F3E" w14:textId="77777777" w:rsidR="003647C1" w:rsidRPr="006F7DAB" w:rsidRDefault="003647C1" w:rsidP="002A7483">
      <w:pPr>
        <w:ind w:firstLine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- koeficijenta zone (</w:t>
      </w:r>
      <w:proofErr w:type="spellStart"/>
      <w:r w:rsidRPr="006F7DAB">
        <w:rPr>
          <w:rFonts w:ascii="Times New Roman" w:hAnsi="Times New Roman"/>
        </w:rPr>
        <w:t>Kz</w:t>
      </w:r>
      <w:proofErr w:type="spellEnd"/>
      <w:r w:rsidRPr="006F7DAB">
        <w:rPr>
          <w:rFonts w:ascii="Times New Roman" w:hAnsi="Times New Roman"/>
        </w:rPr>
        <w:t>),</w:t>
      </w:r>
    </w:p>
    <w:p w14:paraId="19D52E90" w14:textId="77777777" w:rsidR="003647C1" w:rsidRPr="006F7DAB" w:rsidRDefault="003647C1" w:rsidP="002A7483">
      <w:pPr>
        <w:ind w:firstLine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- koeficijenta namjene (Kn) i </w:t>
      </w:r>
    </w:p>
    <w:p w14:paraId="22681744" w14:textId="77777777" w:rsidR="003647C1" w:rsidRPr="006F7DAB" w:rsidRDefault="003647C1" w:rsidP="002A7483">
      <w:pPr>
        <w:ind w:firstLine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- vrijednosti boda komunalne naknade (B).</w:t>
      </w:r>
    </w:p>
    <w:p w14:paraId="1EBB71F3" w14:textId="42E416B4" w:rsidR="0032463D" w:rsidRPr="006F7DAB" w:rsidRDefault="0032463D" w:rsidP="00995683">
      <w:pPr>
        <w:pStyle w:val="Bezproreda"/>
        <w:jc w:val="both"/>
        <w:rPr>
          <w:rFonts w:ascii="Times New Roman" w:hAnsi="Times New Roman"/>
        </w:rPr>
      </w:pPr>
      <w:r w:rsidRPr="006F7DAB">
        <w:rPr>
          <w:b/>
        </w:rPr>
        <w:tab/>
      </w:r>
      <w:r w:rsidRPr="006F7DAB">
        <w:rPr>
          <w:rFonts w:ascii="Times New Roman" w:hAnsi="Times New Roman"/>
        </w:rPr>
        <w:t>Gradsko vijeće do kraja studenoga tekuće godine donosi odluku kojom određuje vrijednost boda komunalne naknade (B) koja se primjenjuje od 1. siječnja iduće godine.</w:t>
      </w:r>
    </w:p>
    <w:p w14:paraId="0F4CD57E" w14:textId="77777777" w:rsidR="00AA2E92" w:rsidRDefault="00995683" w:rsidP="00995683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Ako Gradsko vijeće ne odredi vrijednost boda komunalne naknade (B) do kraja</w:t>
      </w:r>
    </w:p>
    <w:p w14:paraId="4702815E" w14:textId="11A6EA6A" w:rsidR="00995683" w:rsidRPr="006F7DAB" w:rsidRDefault="00995683" w:rsidP="00AA2E92">
      <w:pPr>
        <w:pStyle w:val="Bezproreda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studenoga tekuće godine, za obračun komunalne naknade u sljedećoj kalendarskoj godini vrijednost boda se ne mijenja.</w:t>
      </w:r>
    </w:p>
    <w:p w14:paraId="74FE1DB9" w14:textId="74253D24" w:rsidR="003647C1" w:rsidRPr="006F7DAB" w:rsidRDefault="003647C1" w:rsidP="00C04F71">
      <w:pPr>
        <w:jc w:val="both"/>
        <w:rPr>
          <w:rFonts w:ascii="Times New Roman" w:hAnsi="Times New Roman"/>
          <w:b/>
        </w:rPr>
      </w:pPr>
    </w:p>
    <w:p w14:paraId="74E9F79E" w14:textId="461468E3" w:rsidR="002A7483" w:rsidRPr="006F7DAB" w:rsidRDefault="002A7483" w:rsidP="002335D4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VI. RJEŠENJE O KOMUNALNOJ NAKNADI</w:t>
      </w:r>
    </w:p>
    <w:p w14:paraId="4ECD6FCB" w14:textId="77777777" w:rsidR="002A7483" w:rsidRPr="006F7DAB" w:rsidRDefault="002A7483" w:rsidP="002A7483">
      <w:pPr>
        <w:jc w:val="both"/>
        <w:rPr>
          <w:rFonts w:cs="Arial"/>
        </w:rPr>
      </w:pPr>
    </w:p>
    <w:p w14:paraId="3A46A147" w14:textId="67AFADFF" w:rsidR="002A7483" w:rsidRPr="006F7DAB" w:rsidRDefault="002A7483" w:rsidP="002A7483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</w:t>
      </w:r>
      <w:r w:rsidR="003D10B2" w:rsidRPr="006F7DAB">
        <w:rPr>
          <w:rFonts w:ascii="Times New Roman" w:hAnsi="Times New Roman"/>
          <w:b/>
        </w:rPr>
        <w:t>1</w:t>
      </w:r>
      <w:r w:rsidRPr="006F7DAB">
        <w:rPr>
          <w:rFonts w:ascii="Times New Roman" w:hAnsi="Times New Roman"/>
          <w:b/>
        </w:rPr>
        <w:t>.</w:t>
      </w:r>
    </w:p>
    <w:p w14:paraId="42A5F52A" w14:textId="643D8B91" w:rsidR="002A7483" w:rsidRPr="006F7DAB" w:rsidRDefault="002A7483" w:rsidP="007B08B6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Rješenje o komunalnoj naknadi donosi Upravni odjel za komunalne djelatnosti sukladno ovoj Odluci i Odluci o vrijednosti boda komunalne naknade u postupku pokrenutom po službenoj dužnosti.</w:t>
      </w:r>
    </w:p>
    <w:p w14:paraId="73BB13F6" w14:textId="36E9C8AF" w:rsidR="002A7483" w:rsidRPr="006F7DAB" w:rsidRDefault="002A7483" w:rsidP="007B08B6">
      <w:pPr>
        <w:pStyle w:val="Bezproreda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lastRenderedPageBreak/>
        <w:t> </w:t>
      </w:r>
      <w:r w:rsidRPr="006F7DAB">
        <w:rPr>
          <w:rFonts w:ascii="Times New Roman" w:hAnsi="Times New Roman"/>
        </w:rPr>
        <w:tab/>
        <w:t xml:space="preserve">Rješenje iz </w:t>
      </w:r>
      <w:r w:rsidR="007B08B6" w:rsidRPr="006F7DAB">
        <w:rPr>
          <w:rFonts w:ascii="Times New Roman" w:hAnsi="Times New Roman"/>
        </w:rPr>
        <w:t xml:space="preserve">prethodnog </w:t>
      </w:r>
      <w:r w:rsidRPr="006F7DAB">
        <w:rPr>
          <w:rFonts w:ascii="Times New Roman" w:hAnsi="Times New Roman"/>
        </w:rPr>
        <w:t>stavka donosi se do 31. ožujka tekuće godine ako se Odlukom Gradskog vijeća mijenja vrijednost boda komunalne naknade</w:t>
      </w:r>
      <w:r w:rsidR="007B08B6" w:rsidRPr="006F7DAB">
        <w:rPr>
          <w:rFonts w:ascii="Times New Roman" w:hAnsi="Times New Roman"/>
        </w:rPr>
        <w:t xml:space="preserve"> (B)</w:t>
      </w:r>
      <w:r w:rsidRPr="006F7DAB">
        <w:rPr>
          <w:rFonts w:ascii="Times New Roman" w:hAnsi="Times New Roman"/>
        </w:rPr>
        <w:t xml:space="preserve"> ili drugi podatak bitan za njezin izračun u odnosu na prethodnu godinu </w:t>
      </w:r>
      <w:r w:rsidR="007B08B6" w:rsidRPr="006F7DAB">
        <w:rPr>
          <w:rFonts w:ascii="Times New Roman" w:hAnsi="Times New Roman"/>
        </w:rPr>
        <w:t>te</w:t>
      </w:r>
      <w:r w:rsidRPr="006F7DAB">
        <w:rPr>
          <w:rFonts w:ascii="Times New Roman" w:hAnsi="Times New Roman"/>
        </w:rPr>
        <w:t xml:space="preserve"> u slučaju promjene drugih podataka bitnih za utvrđivanje obveze plaćanja komunalne naknade. </w:t>
      </w:r>
    </w:p>
    <w:p w14:paraId="0A63F7C1" w14:textId="60DBECAB" w:rsidR="007B08B6" w:rsidRPr="006F7DAB" w:rsidRDefault="007B08B6" w:rsidP="007B08B6">
      <w:pPr>
        <w:pStyle w:val="Bezproreda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Rješenje iz stavka 1. ovoga članka donosi se i </w:t>
      </w:r>
      <w:proofErr w:type="spellStart"/>
      <w:r w:rsidRPr="006F7DAB">
        <w:rPr>
          <w:rFonts w:ascii="Times New Roman" w:hAnsi="Times New Roman"/>
        </w:rPr>
        <w:t>ovršava</w:t>
      </w:r>
      <w:proofErr w:type="spellEnd"/>
      <w:r w:rsidRPr="006F7DAB">
        <w:rPr>
          <w:rFonts w:ascii="Times New Roman" w:hAnsi="Times New Roman"/>
        </w:rPr>
        <w:t xml:space="preserve"> u postupku i na način propisan zakonom kojim se uređuje opći odnos između poreznih obveznika i poreznih tijela koja primjenjuju propise o porezima i drugim javnim davanjima, ako Zakonom o komunalnom gospodarstvu nije propisano drukčije.</w:t>
      </w:r>
    </w:p>
    <w:p w14:paraId="6EA734A0" w14:textId="77777777" w:rsidR="001C288A" w:rsidRPr="006F7DAB" w:rsidRDefault="001C288A" w:rsidP="002335D4">
      <w:pPr>
        <w:jc w:val="center"/>
        <w:rPr>
          <w:rFonts w:ascii="Times New Roman" w:hAnsi="Times New Roman"/>
          <w:b/>
        </w:rPr>
      </w:pPr>
    </w:p>
    <w:p w14:paraId="5B5DC805" w14:textId="629AFB4A" w:rsidR="003D10B2" w:rsidRPr="006F7DAB" w:rsidRDefault="003D10B2" w:rsidP="002335D4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12.</w:t>
      </w:r>
    </w:p>
    <w:p w14:paraId="6AF9BE0C" w14:textId="7690F36A" w:rsidR="002A7483" w:rsidRPr="006F7DAB" w:rsidRDefault="002A7483" w:rsidP="002335D4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Rješenjem o komunalnoj naknadi utvrđuje se:</w:t>
      </w:r>
    </w:p>
    <w:p w14:paraId="09FCD1F7" w14:textId="387B7B5E" w:rsidR="002A7483" w:rsidRPr="006F7DAB" w:rsidRDefault="002A7483" w:rsidP="002335D4">
      <w:pPr>
        <w:pStyle w:val="Default"/>
        <w:numPr>
          <w:ilvl w:val="0"/>
          <w:numId w:val="18"/>
        </w:numPr>
        <w:tabs>
          <w:tab w:val="left" w:pos="1058"/>
        </w:tabs>
        <w:ind w:left="1418"/>
        <w:jc w:val="both"/>
        <w:rPr>
          <w:color w:val="auto"/>
        </w:rPr>
      </w:pPr>
      <w:r w:rsidRPr="006F7DAB">
        <w:rPr>
          <w:color w:val="auto"/>
        </w:rPr>
        <w:t xml:space="preserve">iznos komunalne naknade </w:t>
      </w:r>
      <w:r w:rsidR="003D10B2" w:rsidRPr="006F7DAB">
        <w:rPr>
          <w:color w:val="auto"/>
        </w:rPr>
        <w:t>po četvornom metru (m</w:t>
      </w:r>
      <w:r w:rsidR="003D10B2" w:rsidRPr="006F7DAB">
        <w:rPr>
          <w:color w:val="auto"/>
          <w:vertAlign w:val="superscript"/>
        </w:rPr>
        <w:t>2</w:t>
      </w:r>
      <w:r w:rsidR="003D10B2" w:rsidRPr="006F7DAB">
        <w:rPr>
          <w:color w:val="auto"/>
        </w:rPr>
        <w:t xml:space="preserve">) </w:t>
      </w:r>
      <w:r w:rsidRPr="006F7DAB">
        <w:rPr>
          <w:color w:val="auto"/>
        </w:rPr>
        <w:t xml:space="preserve">nekretnine, </w:t>
      </w:r>
    </w:p>
    <w:p w14:paraId="430FB118" w14:textId="058BE648" w:rsidR="002A7483" w:rsidRPr="006F7DAB" w:rsidRDefault="002A7483" w:rsidP="002335D4">
      <w:pPr>
        <w:pStyle w:val="Default"/>
        <w:numPr>
          <w:ilvl w:val="0"/>
          <w:numId w:val="18"/>
        </w:numPr>
        <w:tabs>
          <w:tab w:val="left" w:pos="1058"/>
        </w:tabs>
        <w:ind w:left="1418"/>
        <w:jc w:val="both"/>
        <w:rPr>
          <w:color w:val="auto"/>
        </w:rPr>
      </w:pPr>
      <w:r w:rsidRPr="006F7DAB">
        <w:rPr>
          <w:color w:val="auto"/>
        </w:rPr>
        <w:t>obračunska površina nekretnine</w:t>
      </w:r>
      <w:r w:rsidR="00620BEC" w:rsidRPr="006F7DAB">
        <w:rPr>
          <w:color w:val="auto"/>
        </w:rPr>
        <w:t>,</w:t>
      </w:r>
    </w:p>
    <w:p w14:paraId="4C09C0AE" w14:textId="77777777" w:rsidR="002A7483" w:rsidRPr="006F7DAB" w:rsidRDefault="002A7483" w:rsidP="002335D4">
      <w:pPr>
        <w:pStyle w:val="Default"/>
        <w:numPr>
          <w:ilvl w:val="0"/>
          <w:numId w:val="18"/>
        </w:numPr>
        <w:tabs>
          <w:tab w:val="left" w:pos="1058"/>
        </w:tabs>
        <w:ind w:left="1418"/>
        <w:jc w:val="both"/>
        <w:rPr>
          <w:color w:val="auto"/>
        </w:rPr>
      </w:pPr>
      <w:r w:rsidRPr="006F7DAB">
        <w:rPr>
          <w:color w:val="auto"/>
        </w:rPr>
        <w:t xml:space="preserve">godišnji iznos komunalne naknade, </w:t>
      </w:r>
    </w:p>
    <w:p w14:paraId="2D31C0AF" w14:textId="313E8B25" w:rsidR="002A7483" w:rsidRPr="006F7DAB" w:rsidRDefault="002A7483" w:rsidP="002335D4">
      <w:pPr>
        <w:pStyle w:val="Default"/>
        <w:numPr>
          <w:ilvl w:val="0"/>
          <w:numId w:val="18"/>
        </w:numPr>
        <w:tabs>
          <w:tab w:val="left" w:pos="1058"/>
        </w:tabs>
        <w:ind w:left="1418"/>
        <w:jc w:val="both"/>
        <w:rPr>
          <w:color w:val="auto"/>
        </w:rPr>
      </w:pPr>
      <w:r w:rsidRPr="006F7DAB">
        <w:rPr>
          <w:color w:val="auto"/>
        </w:rPr>
        <w:t xml:space="preserve">iznos obroka komunalne naknade i </w:t>
      </w:r>
    </w:p>
    <w:p w14:paraId="68B9BB82" w14:textId="337F1DDF" w:rsidR="002A7483" w:rsidRPr="006F7DAB" w:rsidRDefault="002A7483" w:rsidP="002335D4">
      <w:pPr>
        <w:pStyle w:val="Default"/>
        <w:numPr>
          <w:ilvl w:val="0"/>
          <w:numId w:val="18"/>
        </w:numPr>
        <w:tabs>
          <w:tab w:val="left" w:pos="1058"/>
        </w:tabs>
        <w:ind w:left="1418"/>
        <w:jc w:val="both"/>
        <w:rPr>
          <w:color w:val="auto"/>
        </w:rPr>
      </w:pPr>
      <w:r w:rsidRPr="006F7DAB">
        <w:rPr>
          <w:color w:val="auto"/>
        </w:rPr>
        <w:t xml:space="preserve">rok za plaćanje iznosa obroka komunalne naknade.  </w:t>
      </w:r>
    </w:p>
    <w:p w14:paraId="385B646F" w14:textId="5701976D" w:rsidR="002A7483" w:rsidRPr="006F7DAB" w:rsidRDefault="002A7483" w:rsidP="002335D4">
      <w:pPr>
        <w:pStyle w:val="Default"/>
        <w:ind w:firstLine="708"/>
        <w:jc w:val="both"/>
        <w:rPr>
          <w:color w:val="auto"/>
        </w:rPr>
      </w:pPr>
      <w:r w:rsidRPr="006F7DAB">
        <w:rPr>
          <w:color w:val="auto"/>
        </w:rPr>
        <w:t xml:space="preserve">Godišnji iznos komunalne naknade utvrđuje se množenjem površine nekretnine za koju se utvrđuje obveza plaćanja komunalne naknade i iznosa komunalne naknade </w:t>
      </w:r>
      <w:r w:rsidR="003D10B2" w:rsidRPr="006F7DAB">
        <w:rPr>
          <w:color w:val="auto"/>
        </w:rPr>
        <w:t>po četvornom metru (m</w:t>
      </w:r>
      <w:r w:rsidR="003D10B2" w:rsidRPr="006F7DAB">
        <w:rPr>
          <w:color w:val="auto"/>
          <w:vertAlign w:val="superscript"/>
        </w:rPr>
        <w:t>2</w:t>
      </w:r>
      <w:r w:rsidR="003D10B2" w:rsidRPr="006F7DAB">
        <w:rPr>
          <w:color w:val="auto"/>
        </w:rPr>
        <w:t xml:space="preserve">) </w:t>
      </w:r>
      <w:r w:rsidRPr="006F7DAB">
        <w:rPr>
          <w:color w:val="auto"/>
        </w:rPr>
        <w:t xml:space="preserve">površine nekretnine.  </w:t>
      </w:r>
    </w:p>
    <w:p w14:paraId="33ED2F87" w14:textId="2F5B80E0" w:rsidR="002A7483" w:rsidRPr="006F7DAB" w:rsidRDefault="002A7483" w:rsidP="002335D4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Protiv rješenja o komunalnoj naknadi i rješenja o njegovoj ovrsi te rješenja o obustavi postupka, može se izjaviti žalba o kojoj odlučuje upravno tijelo </w:t>
      </w:r>
      <w:r w:rsidR="00B25404" w:rsidRPr="006F7DAB">
        <w:rPr>
          <w:rFonts w:ascii="Times New Roman" w:hAnsi="Times New Roman"/>
        </w:rPr>
        <w:t>Splitsko-dalmatinske županije</w:t>
      </w:r>
      <w:r w:rsidRPr="006F7DAB">
        <w:rPr>
          <w:rFonts w:ascii="Times New Roman" w:hAnsi="Times New Roman"/>
        </w:rPr>
        <w:t xml:space="preserve"> nadležno za poslove komunalnog gospodarstva.  </w:t>
      </w:r>
    </w:p>
    <w:p w14:paraId="50F55C53" w14:textId="018BFF27" w:rsidR="002A7483" w:rsidRPr="006F7DAB" w:rsidRDefault="002A7483" w:rsidP="002A7483">
      <w:pPr>
        <w:jc w:val="both"/>
        <w:rPr>
          <w:rFonts w:cs="Arial"/>
          <w:sz w:val="22"/>
          <w:szCs w:val="20"/>
        </w:rPr>
      </w:pPr>
      <w:r w:rsidRPr="006F7DAB">
        <w:rPr>
          <w:rFonts w:ascii="Times New Roman" w:hAnsi="Times New Roman"/>
        </w:rPr>
        <w:t>  </w:t>
      </w:r>
    </w:p>
    <w:p w14:paraId="635C9C96" w14:textId="4C0DC07A" w:rsidR="00DC752A" w:rsidRPr="006F7DAB" w:rsidRDefault="00146B21" w:rsidP="00DC752A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V. ROK PLAĆANJA</w:t>
      </w:r>
    </w:p>
    <w:p w14:paraId="469DF830" w14:textId="77777777" w:rsidR="00826CDB" w:rsidRPr="006F7DAB" w:rsidRDefault="00826CDB" w:rsidP="00DC752A">
      <w:pPr>
        <w:jc w:val="both"/>
        <w:rPr>
          <w:rFonts w:ascii="Times New Roman" w:hAnsi="Times New Roman"/>
          <w:b/>
        </w:rPr>
      </w:pPr>
    </w:p>
    <w:p w14:paraId="72F0081F" w14:textId="5F2070EB" w:rsidR="00DC752A" w:rsidRPr="006F7DAB" w:rsidRDefault="00DC752A" w:rsidP="00DC752A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821525" w:rsidRPr="006F7DAB">
        <w:rPr>
          <w:rFonts w:ascii="Times New Roman" w:hAnsi="Times New Roman"/>
          <w:b/>
        </w:rPr>
        <w:t>13</w:t>
      </w:r>
      <w:r w:rsidRPr="006F7DAB">
        <w:rPr>
          <w:rFonts w:ascii="Times New Roman" w:hAnsi="Times New Roman"/>
          <w:b/>
        </w:rPr>
        <w:t xml:space="preserve">. </w:t>
      </w:r>
    </w:p>
    <w:p w14:paraId="12A55A90" w14:textId="77777777" w:rsidR="000545AE" w:rsidRPr="00AE6199" w:rsidRDefault="00DC752A" w:rsidP="006E58CB">
      <w:pPr>
        <w:pStyle w:val="Default"/>
        <w:ind w:firstLine="708"/>
        <w:jc w:val="both"/>
        <w:rPr>
          <w:color w:val="auto"/>
        </w:rPr>
      </w:pPr>
      <w:r w:rsidRPr="00AE6199">
        <w:rPr>
          <w:color w:val="auto"/>
        </w:rPr>
        <w:t>Komunalna naknada plaća se</w:t>
      </w:r>
      <w:r w:rsidR="006E58CB" w:rsidRPr="00AE6199">
        <w:rPr>
          <w:color w:val="auto"/>
        </w:rPr>
        <w:t xml:space="preserve"> u dva obroka godišnje</w:t>
      </w:r>
      <w:r w:rsidR="000545AE" w:rsidRPr="00AE6199">
        <w:rPr>
          <w:color w:val="auto"/>
        </w:rPr>
        <w:t>.</w:t>
      </w:r>
    </w:p>
    <w:p w14:paraId="06C41E34" w14:textId="4FB7114D" w:rsidR="006E58CB" w:rsidRPr="00AE6199" w:rsidRDefault="000545AE" w:rsidP="006E58CB">
      <w:pPr>
        <w:pStyle w:val="Default"/>
        <w:ind w:firstLine="708"/>
        <w:jc w:val="both"/>
        <w:rPr>
          <w:color w:val="auto"/>
        </w:rPr>
      </w:pPr>
      <w:r w:rsidRPr="00AE6199">
        <w:rPr>
          <w:color w:val="auto"/>
        </w:rPr>
        <w:t xml:space="preserve">Za godinu u kojoj je rješenje doneseno prvi obrok dospijeva istekom roka od 30 dana od dana dostave rješenja, dok drugi obrok dospijeva istekom roka od 3 mjeseca od </w:t>
      </w:r>
      <w:r w:rsidR="00905582" w:rsidRPr="00AE6199">
        <w:rPr>
          <w:color w:val="auto"/>
        </w:rPr>
        <w:t xml:space="preserve">dana </w:t>
      </w:r>
      <w:r w:rsidRPr="00AE6199">
        <w:rPr>
          <w:color w:val="auto"/>
        </w:rPr>
        <w:t>dospijeća prvog obroka.</w:t>
      </w:r>
      <w:r w:rsidR="00905582" w:rsidRPr="00AE6199">
        <w:rPr>
          <w:color w:val="auto"/>
        </w:rPr>
        <w:t xml:space="preserve"> Za sve iduće godine prvi obrok </w:t>
      </w:r>
      <w:r w:rsidR="006E58CB" w:rsidRPr="00AE6199">
        <w:rPr>
          <w:color w:val="auto"/>
        </w:rPr>
        <w:t xml:space="preserve">dospijeva </w:t>
      </w:r>
      <w:r w:rsidR="00AF53BA" w:rsidRPr="00AE6199">
        <w:rPr>
          <w:color w:val="auto"/>
        </w:rPr>
        <w:t>30</w:t>
      </w:r>
      <w:r w:rsidR="006E58CB" w:rsidRPr="00AE6199">
        <w:rPr>
          <w:color w:val="auto"/>
        </w:rPr>
        <w:t>. lipnja</w:t>
      </w:r>
      <w:r w:rsidR="00AD36BB" w:rsidRPr="00AE6199">
        <w:rPr>
          <w:color w:val="auto"/>
        </w:rPr>
        <w:t xml:space="preserve">, </w:t>
      </w:r>
      <w:r w:rsidR="00905582" w:rsidRPr="00AE6199">
        <w:rPr>
          <w:color w:val="auto"/>
        </w:rPr>
        <w:t xml:space="preserve">a drugi obrok </w:t>
      </w:r>
      <w:r w:rsidR="00AD36BB" w:rsidRPr="00AE6199">
        <w:rPr>
          <w:color w:val="auto"/>
        </w:rPr>
        <w:t xml:space="preserve">dospijeva </w:t>
      </w:r>
      <w:r w:rsidR="00AF53BA" w:rsidRPr="00AE6199">
        <w:rPr>
          <w:color w:val="auto"/>
        </w:rPr>
        <w:t>31</w:t>
      </w:r>
      <w:r w:rsidR="006E58CB" w:rsidRPr="00AE6199">
        <w:rPr>
          <w:color w:val="auto"/>
        </w:rPr>
        <w:t>. prosinca tekuće kalendarske godine.</w:t>
      </w:r>
    </w:p>
    <w:p w14:paraId="5E41C371" w14:textId="253D8951" w:rsidR="006E58CB" w:rsidRPr="006F7DAB" w:rsidRDefault="0006787F" w:rsidP="00905582">
      <w:pPr>
        <w:pStyle w:val="Default"/>
        <w:ind w:firstLine="708"/>
        <w:jc w:val="both"/>
        <w:rPr>
          <w:color w:val="auto"/>
        </w:rPr>
      </w:pPr>
      <w:r w:rsidRPr="00213259">
        <w:rPr>
          <w:color w:val="auto"/>
        </w:rPr>
        <w:t>Iznimno od stavka 1. ovog članka z</w:t>
      </w:r>
      <w:r w:rsidR="006E58CB" w:rsidRPr="00213259">
        <w:rPr>
          <w:color w:val="auto"/>
        </w:rPr>
        <w:t xml:space="preserve">a </w:t>
      </w:r>
      <w:r w:rsidR="006E58CB" w:rsidRPr="00AE6199">
        <w:rPr>
          <w:color w:val="auto"/>
        </w:rPr>
        <w:t>poslovni prostor i građevinsko zemljište koje služi obavljanju poslovne djelatnosti, kad se poslovna djelatnost ne obavlja više od šest mjeseci u kalendarskoj godini, komunalna naknada plaća se u jednom obroku</w:t>
      </w:r>
      <w:r w:rsidR="00905582" w:rsidRPr="00AE6199">
        <w:rPr>
          <w:color w:val="auto"/>
        </w:rPr>
        <w:t>,</w:t>
      </w:r>
      <w:r w:rsidR="006E58CB" w:rsidRPr="00AE6199">
        <w:rPr>
          <w:color w:val="auto"/>
        </w:rPr>
        <w:t xml:space="preserve"> </w:t>
      </w:r>
      <w:r w:rsidR="00905582" w:rsidRPr="00AE6199">
        <w:rPr>
          <w:color w:val="auto"/>
        </w:rPr>
        <w:t xml:space="preserve">koji za godinu u kojoj je </w:t>
      </w:r>
      <w:r w:rsidR="00C73D70" w:rsidRPr="00AE6199">
        <w:rPr>
          <w:color w:val="auto"/>
        </w:rPr>
        <w:t xml:space="preserve">rješenje </w:t>
      </w:r>
      <w:r w:rsidR="00905582" w:rsidRPr="00AE6199">
        <w:rPr>
          <w:color w:val="auto"/>
        </w:rPr>
        <w:t xml:space="preserve">doneseno dospijeva istekom roka od 30 dana od dana dostave rješenja, dok za sve iduće godine taj obrok dospijeva </w:t>
      </w:r>
      <w:r w:rsidR="003441D7" w:rsidRPr="00AE6199">
        <w:rPr>
          <w:color w:val="auto"/>
        </w:rPr>
        <w:t>31</w:t>
      </w:r>
      <w:r w:rsidR="006E58CB" w:rsidRPr="00AE6199">
        <w:rPr>
          <w:color w:val="auto"/>
        </w:rPr>
        <w:t xml:space="preserve">. </w:t>
      </w:r>
      <w:r w:rsidR="00213259">
        <w:rPr>
          <w:color w:val="auto"/>
        </w:rPr>
        <w:t>listopada</w:t>
      </w:r>
      <w:r w:rsidR="003441D7" w:rsidRPr="00AE6199">
        <w:rPr>
          <w:color w:val="auto"/>
        </w:rPr>
        <w:t xml:space="preserve"> </w:t>
      </w:r>
      <w:r w:rsidR="006E58CB" w:rsidRPr="00AE6199">
        <w:rPr>
          <w:color w:val="auto"/>
        </w:rPr>
        <w:t>tekuće kalendarske godine.</w:t>
      </w:r>
    </w:p>
    <w:p w14:paraId="4CA83F3E" w14:textId="038504B6" w:rsidR="00677C29" w:rsidRPr="00AD36BB" w:rsidRDefault="00677C29" w:rsidP="00DC752A">
      <w:pPr>
        <w:ind w:firstLine="708"/>
        <w:jc w:val="both"/>
        <w:rPr>
          <w:rFonts w:ascii="Times New Roman" w:hAnsi="Times New Roman"/>
        </w:rPr>
      </w:pPr>
      <w:r w:rsidRPr="00AD36BB">
        <w:rPr>
          <w:rFonts w:ascii="Times New Roman" w:hAnsi="Times New Roman"/>
        </w:rPr>
        <w:t>Obveznicima plaćanja komunalne naknade dostavljaju se, prema izvršn</w:t>
      </w:r>
      <w:r w:rsidR="0038044B">
        <w:rPr>
          <w:rFonts w:ascii="Times New Roman" w:hAnsi="Times New Roman"/>
        </w:rPr>
        <w:t>om</w:t>
      </w:r>
      <w:r w:rsidRPr="00AD36BB">
        <w:rPr>
          <w:rFonts w:ascii="Times New Roman" w:hAnsi="Times New Roman"/>
        </w:rPr>
        <w:t xml:space="preserve"> rješenj</w:t>
      </w:r>
      <w:r w:rsidR="0038044B">
        <w:rPr>
          <w:rFonts w:ascii="Times New Roman" w:hAnsi="Times New Roman"/>
        </w:rPr>
        <w:t>u,</w:t>
      </w:r>
      <w:r w:rsidRPr="00AD36BB">
        <w:rPr>
          <w:rFonts w:ascii="Times New Roman" w:hAnsi="Times New Roman"/>
        </w:rPr>
        <w:t xml:space="preserve"> uplatnice za </w:t>
      </w:r>
      <w:r w:rsidR="0038044B">
        <w:rPr>
          <w:rFonts w:ascii="Times New Roman" w:hAnsi="Times New Roman"/>
        </w:rPr>
        <w:t>tekuću</w:t>
      </w:r>
      <w:r w:rsidRPr="00AD36BB">
        <w:rPr>
          <w:rFonts w:ascii="Times New Roman" w:hAnsi="Times New Roman"/>
        </w:rPr>
        <w:t xml:space="preserve"> kalendarsku godinu, prema rokovima i dospijeću iz stavka 2. i 3. ovog članka. </w:t>
      </w:r>
    </w:p>
    <w:p w14:paraId="250B9616" w14:textId="77777777" w:rsidR="00677C29" w:rsidRPr="006F7DAB" w:rsidRDefault="00677C29" w:rsidP="00DC752A">
      <w:pPr>
        <w:ind w:firstLine="708"/>
        <w:jc w:val="both"/>
        <w:rPr>
          <w:rFonts w:ascii="Times New Roman" w:hAnsi="Times New Roman"/>
        </w:rPr>
      </w:pPr>
    </w:p>
    <w:p w14:paraId="758A657C" w14:textId="77777777" w:rsidR="00DC752A" w:rsidRPr="006F7DAB" w:rsidRDefault="005F4B03" w:rsidP="00DC752A">
      <w:pPr>
        <w:jc w:val="both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VI</w:t>
      </w:r>
      <w:r w:rsidR="00146B21" w:rsidRPr="006F7DAB">
        <w:rPr>
          <w:rFonts w:ascii="Times New Roman" w:hAnsi="Times New Roman"/>
          <w:b/>
        </w:rPr>
        <w:t>. OSLOBOĐENJE OD PLAĆANJA KOMUNALNE NAKNADE</w:t>
      </w:r>
    </w:p>
    <w:p w14:paraId="59643131" w14:textId="77777777" w:rsidR="00DC752A" w:rsidRPr="006F7DAB" w:rsidRDefault="00DC752A" w:rsidP="00DC752A">
      <w:pPr>
        <w:jc w:val="both"/>
        <w:rPr>
          <w:rFonts w:ascii="Times New Roman" w:hAnsi="Times New Roman"/>
        </w:rPr>
      </w:pPr>
    </w:p>
    <w:p w14:paraId="73C01B69" w14:textId="5FF0CBA7" w:rsidR="00DC752A" w:rsidRPr="006F7DAB" w:rsidRDefault="00DC752A" w:rsidP="00DC752A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821525" w:rsidRPr="006F7DAB">
        <w:rPr>
          <w:rFonts w:ascii="Times New Roman" w:hAnsi="Times New Roman"/>
          <w:b/>
        </w:rPr>
        <w:t>14</w:t>
      </w:r>
      <w:r w:rsidRPr="006F7DAB">
        <w:rPr>
          <w:rFonts w:ascii="Times New Roman" w:hAnsi="Times New Roman"/>
          <w:b/>
        </w:rPr>
        <w:t xml:space="preserve">. </w:t>
      </w:r>
    </w:p>
    <w:p w14:paraId="108D65CF" w14:textId="77777777" w:rsidR="00DC752A" w:rsidRPr="006F7DAB" w:rsidRDefault="00DC752A" w:rsidP="00DC752A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Od plaćanja komunalne naknad</w:t>
      </w:r>
      <w:r w:rsidR="008C6038" w:rsidRPr="006F7DAB">
        <w:rPr>
          <w:rFonts w:ascii="Times New Roman" w:hAnsi="Times New Roman"/>
        </w:rPr>
        <w:t>e u potpunosti se oslobađaju sl</w:t>
      </w:r>
      <w:r w:rsidRPr="006F7DAB">
        <w:rPr>
          <w:rFonts w:ascii="Times New Roman" w:hAnsi="Times New Roman"/>
        </w:rPr>
        <w:t>jedeće nekretnine:</w:t>
      </w:r>
    </w:p>
    <w:p w14:paraId="33D71011" w14:textId="4106DD61" w:rsidR="008357CB" w:rsidRPr="006F7DAB" w:rsidRDefault="00DC752A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 </w:t>
      </w:r>
      <w:r w:rsidR="008357CB" w:rsidRPr="006F7DAB">
        <w:rPr>
          <w:rFonts w:ascii="Times New Roman" w:hAnsi="Times New Roman"/>
        </w:rPr>
        <w:t>1.</w:t>
      </w:r>
      <w:r w:rsidR="009E124A" w:rsidRPr="006F7DAB">
        <w:rPr>
          <w:rFonts w:ascii="Times New Roman" w:hAnsi="Times New Roman"/>
        </w:rPr>
        <w:t xml:space="preserve"> </w:t>
      </w:r>
      <w:r w:rsidR="008357CB" w:rsidRPr="006F7DAB">
        <w:rPr>
          <w:rFonts w:ascii="Times New Roman" w:hAnsi="Times New Roman"/>
        </w:rPr>
        <w:t xml:space="preserve">koje koristi </w:t>
      </w:r>
      <w:r w:rsidR="00AF1D95" w:rsidRPr="006F7DAB">
        <w:rPr>
          <w:rFonts w:ascii="Times New Roman" w:hAnsi="Times New Roman"/>
        </w:rPr>
        <w:t xml:space="preserve">i čiji je vlasnik </w:t>
      </w:r>
      <w:r w:rsidR="00085568" w:rsidRPr="006F7DAB">
        <w:rPr>
          <w:rFonts w:ascii="Times New Roman" w:hAnsi="Times New Roman"/>
        </w:rPr>
        <w:t>Grad</w:t>
      </w:r>
      <w:r w:rsidR="008E0148" w:rsidRPr="006F7DAB">
        <w:rPr>
          <w:rFonts w:ascii="Times New Roman" w:hAnsi="Times New Roman"/>
        </w:rPr>
        <w:t>,</w:t>
      </w:r>
    </w:p>
    <w:p w14:paraId="182B13B0" w14:textId="77777777" w:rsidR="008E0148" w:rsidRPr="006F7DAB" w:rsidRDefault="00253398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</w:t>
      </w:r>
      <w:r w:rsidR="00DC752A" w:rsidRPr="006F7DAB">
        <w:rPr>
          <w:rFonts w:ascii="Times New Roman" w:hAnsi="Times New Roman"/>
        </w:rPr>
        <w:t>2. </w:t>
      </w:r>
      <w:r w:rsidR="008E0148" w:rsidRPr="006F7DAB">
        <w:rPr>
          <w:rFonts w:ascii="Times New Roman" w:hAnsi="Times New Roman"/>
        </w:rPr>
        <w:t xml:space="preserve">koje se upotrebljavaju za djelatnosti javnog predškolskog, osnovnog, srednjeg i </w:t>
      </w:r>
    </w:p>
    <w:p w14:paraId="75BEE026" w14:textId="77777777" w:rsidR="008E0148" w:rsidRPr="006F7DAB" w:rsidRDefault="008E0148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visokog obrazovanja, muzeja i arhiva, kojih su osnivači Republika Hrvatska ili </w:t>
      </w:r>
    </w:p>
    <w:p w14:paraId="0A6F3BFE" w14:textId="20E2C9FC" w:rsidR="008E0148" w:rsidRPr="006F7DAB" w:rsidRDefault="008E0148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Grad, </w:t>
      </w:r>
    </w:p>
    <w:p w14:paraId="6644EA3E" w14:textId="0EA682DB" w:rsidR="008E0148" w:rsidRPr="006F7DAB" w:rsidRDefault="008E0148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3. </w:t>
      </w:r>
      <w:r w:rsidR="00F56DEE" w:rsidRPr="006F7DAB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koje koriste ustanove zdravstvene zaštite i socijalne skrbi u vlasništvu Republike </w:t>
      </w:r>
    </w:p>
    <w:p w14:paraId="5DB274A2" w14:textId="77777777" w:rsidR="00FD7CFE" w:rsidRPr="006F7DAB" w:rsidRDefault="008E0148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</w:t>
      </w:r>
      <w:r w:rsidR="00F56DEE" w:rsidRPr="006F7DAB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Hrvatske i županije Splitsko-dalmatinske, odnosno </w:t>
      </w:r>
      <w:r w:rsidR="00FD7CFE" w:rsidRPr="006F7DAB">
        <w:rPr>
          <w:rFonts w:ascii="Times New Roman" w:hAnsi="Times New Roman"/>
        </w:rPr>
        <w:t xml:space="preserve">ustanove </w:t>
      </w:r>
      <w:r w:rsidRPr="006F7DAB">
        <w:rPr>
          <w:rFonts w:ascii="Times New Roman" w:hAnsi="Times New Roman"/>
        </w:rPr>
        <w:t xml:space="preserve">koje se u cijelosti </w:t>
      </w:r>
      <w:r w:rsidR="00FD7CFE" w:rsidRPr="006F7DAB">
        <w:rPr>
          <w:rFonts w:ascii="Times New Roman" w:hAnsi="Times New Roman"/>
        </w:rPr>
        <w:t xml:space="preserve"> </w:t>
      </w:r>
    </w:p>
    <w:p w14:paraId="2E6AE80D" w14:textId="14DD9FC0" w:rsidR="008E0148" w:rsidRPr="006F7DAB" w:rsidRDefault="00FD7CFE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</w:t>
      </w:r>
      <w:r w:rsidR="008E0148" w:rsidRPr="006F7DAB">
        <w:rPr>
          <w:rFonts w:ascii="Times New Roman" w:hAnsi="Times New Roman"/>
        </w:rPr>
        <w:t>financiraju iz Proračuna Grada,</w:t>
      </w:r>
      <w:r w:rsidR="00B60DF4" w:rsidRPr="006F7DAB">
        <w:rPr>
          <w:rFonts w:ascii="Times New Roman" w:hAnsi="Times New Roman"/>
        </w:rPr>
        <w:t xml:space="preserve"> </w:t>
      </w:r>
    </w:p>
    <w:p w14:paraId="49CBA594" w14:textId="77777777" w:rsidR="00124070" w:rsidRPr="001F68CF" w:rsidRDefault="00FD7CFE" w:rsidP="00AA2E92">
      <w:pPr>
        <w:ind w:left="1134"/>
        <w:jc w:val="both"/>
        <w:rPr>
          <w:rFonts w:ascii="Times New Roman" w:hAnsi="Times New Roman"/>
        </w:rPr>
      </w:pPr>
      <w:r w:rsidRPr="001F68CF">
        <w:rPr>
          <w:rFonts w:ascii="Times New Roman" w:hAnsi="Times New Roman"/>
        </w:rPr>
        <w:t>4</w:t>
      </w:r>
      <w:r w:rsidR="00DC752A" w:rsidRPr="001F68CF">
        <w:rPr>
          <w:rFonts w:ascii="Times New Roman" w:hAnsi="Times New Roman"/>
        </w:rPr>
        <w:t>. </w:t>
      </w:r>
      <w:r w:rsidR="00F56DEE" w:rsidRPr="001F68CF">
        <w:rPr>
          <w:rFonts w:ascii="Times New Roman" w:hAnsi="Times New Roman"/>
        </w:rPr>
        <w:t xml:space="preserve"> </w:t>
      </w:r>
      <w:r w:rsidR="008357CB" w:rsidRPr="001F68CF">
        <w:rPr>
          <w:rFonts w:ascii="Times New Roman" w:hAnsi="Times New Roman"/>
        </w:rPr>
        <w:t>koje se upotrebljavaju za djelatnost vatrogasnih službi</w:t>
      </w:r>
      <w:r w:rsidR="008E0148" w:rsidRPr="001F68CF">
        <w:rPr>
          <w:rFonts w:ascii="Times New Roman" w:hAnsi="Times New Roman"/>
        </w:rPr>
        <w:t>,</w:t>
      </w:r>
      <w:r w:rsidR="00F56DEE" w:rsidRPr="001F68CF">
        <w:rPr>
          <w:rFonts w:ascii="Times New Roman" w:hAnsi="Times New Roman"/>
        </w:rPr>
        <w:t xml:space="preserve"> </w:t>
      </w:r>
      <w:r w:rsidR="00124070" w:rsidRPr="001F68CF">
        <w:rPr>
          <w:rFonts w:ascii="Times New Roman" w:hAnsi="Times New Roman"/>
        </w:rPr>
        <w:t xml:space="preserve">Ministarstva unutarnjih </w:t>
      </w:r>
    </w:p>
    <w:p w14:paraId="56949524" w14:textId="4F3807A9" w:rsidR="008357CB" w:rsidRPr="001F68CF" w:rsidRDefault="00124070" w:rsidP="00AA2E92">
      <w:pPr>
        <w:ind w:left="1134"/>
        <w:jc w:val="both"/>
        <w:rPr>
          <w:rFonts w:ascii="Times New Roman" w:hAnsi="Times New Roman"/>
        </w:rPr>
      </w:pPr>
      <w:r w:rsidRPr="001F68CF">
        <w:rPr>
          <w:rFonts w:ascii="Times New Roman" w:hAnsi="Times New Roman"/>
        </w:rPr>
        <w:t xml:space="preserve">     poslova, </w:t>
      </w:r>
      <w:r w:rsidR="00F56DEE" w:rsidRPr="001F68CF">
        <w:rPr>
          <w:rFonts w:ascii="Times New Roman" w:hAnsi="Times New Roman"/>
        </w:rPr>
        <w:t>te Hrvatske gorske službe spašavanja</w:t>
      </w:r>
    </w:p>
    <w:p w14:paraId="327C972A" w14:textId="05B0BDE9" w:rsidR="008E0148" w:rsidRPr="001F68CF" w:rsidRDefault="00FD7CFE" w:rsidP="00AA2E92">
      <w:pPr>
        <w:ind w:left="1134"/>
        <w:jc w:val="both"/>
        <w:rPr>
          <w:rFonts w:ascii="Times New Roman" w:hAnsi="Times New Roman"/>
        </w:rPr>
      </w:pPr>
      <w:r w:rsidRPr="001F68CF">
        <w:rPr>
          <w:rFonts w:ascii="Times New Roman" w:hAnsi="Times New Roman"/>
        </w:rPr>
        <w:t>5</w:t>
      </w:r>
      <w:r w:rsidR="00DC752A" w:rsidRPr="001F68CF">
        <w:rPr>
          <w:rFonts w:ascii="Times New Roman" w:hAnsi="Times New Roman"/>
        </w:rPr>
        <w:t xml:space="preserve">. </w:t>
      </w:r>
      <w:r w:rsidR="00F56DEE" w:rsidRPr="001F68CF">
        <w:rPr>
          <w:rFonts w:ascii="Times New Roman" w:hAnsi="Times New Roman"/>
        </w:rPr>
        <w:t xml:space="preserve"> </w:t>
      </w:r>
      <w:r w:rsidR="008357CB" w:rsidRPr="001F68CF">
        <w:rPr>
          <w:rFonts w:ascii="Times New Roman" w:hAnsi="Times New Roman"/>
        </w:rPr>
        <w:t xml:space="preserve">koje služe vjerskim zajednicama za obavljanje </w:t>
      </w:r>
      <w:r w:rsidR="008E0148" w:rsidRPr="001F68CF">
        <w:rPr>
          <w:rFonts w:ascii="Times New Roman" w:hAnsi="Times New Roman"/>
        </w:rPr>
        <w:t xml:space="preserve">njihove </w:t>
      </w:r>
      <w:r w:rsidR="008357CB" w:rsidRPr="001F68CF">
        <w:rPr>
          <w:rFonts w:ascii="Times New Roman" w:hAnsi="Times New Roman"/>
        </w:rPr>
        <w:t xml:space="preserve">vjerske i obrazovne </w:t>
      </w:r>
    </w:p>
    <w:p w14:paraId="1D2A7C3E" w14:textId="70BD1326" w:rsidR="008357CB" w:rsidRPr="006F7DAB" w:rsidRDefault="008E0148" w:rsidP="00AA2E92">
      <w:pPr>
        <w:ind w:left="1134"/>
        <w:jc w:val="both"/>
        <w:rPr>
          <w:rFonts w:ascii="Times New Roman" w:hAnsi="Times New Roman"/>
        </w:rPr>
      </w:pPr>
      <w:r w:rsidRPr="001F68CF">
        <w:rPr>
          <w:rFonts w:ascii="Times New Roman" w:hAnsi="Times New Roman"/>
        </w:rPr>
        <w:lastRenderedPageBreak/>
        <w:t xml:space="preserve">     </w:t>
      </w:r>
      <w:r w:rsidR="008357CB" w:rsidRPr="001F68CF">
        <w:rPr>
          <w:rFonts w:ascii="Times New Roman" w:hAnsi="Times New Roman"/>
        </w:rPr>
        <w:t>djelatnosti</w:t>
      </w:r>
      <w:r w:rsidRPr="001F68CF">
        <w:rPr>
          <w:rFonts w:ascii="Times New Roman" w:hAnsi="Times New Roman"/>
        </w:rPr>
        <w:t>,</w:t>
      </w:r>
      <w:bookmarkStart w:id="1" w:name="_GoBack"/>
      <w:bookmarkEnd w:id="1"/>
    </w:p>
    <w:p w14:paraId="02F6B5DA" w14:textId="03C8DA4F" w:rsidR="00B60DF4" w:rsidRPr="006F7DAB" w:rsidRDefault="00FD7CFE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6</w:t>
      </w:r>
      <w:r w:rsidR="00DC752A" w:rsidRPr="006F7DAB">
        <w:rPr>
          <w:rFonts w:ascii="Times New Roman" w:hAnsi="Times New Roman"/>
        </w:rPr>
        <w:t>.  </w:t>
      </w:r>
      <w:r w:rsidR="008357CB" w:rsidRPr="006F7DAB">
        <w:rPr>
          <w:rFonts w:ascii="Times New Roman" w:hAnsi="Times New Roman"/>
        </w:rPr>
        <w:t>koje mjesni odbori koriste za svoje potrebe</w:t>
      </w:r>
      <w:r w:rsidR="00B60DF4" w:rsidRPr="006F7DAB">
        <w:rPr>
          <w:rFonts w:ascii="Times New Roman" w:hAnsi="Times New Roman"/>
        </w:rPr>
        <w:t>,</w:t>
      </w:r>
    </w:p>
    <w:p w14:paraId="585B151C" w14:textId="77777777" w:rsidR="00FD7CFE" w:rsidRPr="006F7DAB" w:rsidRDefault="00FD7CFE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7</w:t>
      </w:r>
      <w:r w:rsidR="00B60DF4" w:rsidRPr="006F7DAB">
        <w:rPr>
          <w:rFonts w:ascii="Times New Roman" w:hAnsi="Times New Roman"/>
        </w:rPr>
        <w:t xml:space="preserve">. </w:t>
      </w:r>
      <w:r w:rsidR="007F3917" w:rsidRPr="006F7DAB">
        <w:rPr>
          <w:rFonts w:ascii="Times New Roman" w:hAnsi="Times New Roman"/>
        </w:rPr>
        <w:t xml:space="preserve"> </w:t>
      </w:r>
      <w:r w:rsidR="00B60DF4" w:rsidRPr="006F7DAB">
        <w:rPr>
          <w:rFonts w:ascii="Times New Roman" w:hAnsi="Times New Roman"/>
        </w:rPr>
        <w:t>koje koriste</w:t>
      </w:r>
      <w:r w:rsidR="00B06924" w:rsidRPr="006F7DAB">
        <w:rPr>
          <w:rFonts w:ascii="Times New Roman" w:hAnsi="Times New Roman"/>
        </w:rPr>
        <w:t xml:space="preserve"> udruge stradalnika Domovinskog</w:t>
      </w:r>
      <w:r w:rsidR="00B60DF4" w:rsidRPr="006F7DAB">
        <w:rPr>
          <w:rFonts w:ascii="Times New Roman" w:hAnsi="Times New Roman"/>
        </w:rPr>
        <w:t xml:space="preserve"> </w:t>
      </w:r>
      <w:r w:rsidR="00B06924" w:rsidRPr="006F7DAB">
        <w:rPr>
          <w:rFonts w:ascii="Times New Roman" w:hAnsi="Times New Roman"/>
        </w:rPr>
        <w:t>rata</w:t>
      </w:r>
      <w:r w:rsidR="00B60DF4" w:rsidRPr="006F7DAB">
        <w:rPr>
          <w:rFonts w:ascii="Times New Roman" w:hAnsi="Times New Roman"/>
        </w:rPr>
        <w:t xml:space="preserve"> i koje služe</w:t>
      </w:r>
      <w:r w:rsidRPr="006F7DAB">
        <w:rPr>
          <w:rFonts w:ascii="Times New Roman" w:hAnsi="Times New Roman"/>
        </w:rPr>
        <w:t xml:space="preserve"> r</w:t>
      </w:r>
      <w:r w:rsidR="00B60DF4" w:rsidRPr="006F7DAB">
        <w:rPr>
          <w:rFonts w:ascii="Times New Roman" w:hAnsi="Times New Roman"/>
        </w:rPr>
        <w:t xml:space="preserve">edovitoj </w:t>
      </w:r>
    </w:p>
    <w:p w14:paraId="6D211399" w14:textId="77777777" w:rsidR="00FD7CFE" w:rsidRPr="006F7DAB" w:rsidRDefault="00FD7CFE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</w:t>
      </w:r>
      <w:r w:rsidR="00B60DF4" w:rsidRPr="006F7DAB">
        <w:rPr>
          <w:rFonts w:ascii="Times New Roman" w:hAnsi="Times New Roman"/>
        </w:rPr>
        <w:t xml:space="preserve">djelatnosti kulturnih, športskih i humanitarnih udruga koje se </w:t>
      </w:r>
      <w:r w:rsidRPr="006F7DAB">
        <w:rPr>
          <w:rFonts w:ascii="Times New Roman" w:hAnsi="Times New Roman"/>
        </w:rPr>
        <w:t>f</w:t>
      </w:r>
      <w:r w:rsidR="00B60DF4" w:rsidRPr="006F7DAB">
        <w:rPr>
          <w:rFonts w:ascii="Times New Roman" w:hAnsi="Times New Roman"/>
        </w:rPr>
        <w:t xml:space="preserve">inanciraju iz </w:t>
      </w:r>
    </w:p>
    <w:p w14:paraId="01ED1B29" w14:textId="132F2B3D" w:rsidR="008357CB" w:rsidRPr="006F7DAB" w:rsidRDefault="00FD7CFE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</w:t>
      </w:r>
      <w:r w:rsidR="00B60DF4" w:rsidRPr="006F7DAB">
        <w:rPr>
          <w:rFonts w:ascii="Times New Roman" w:hAnsi="Times New Roman"/>
        </w:rPr>
        <w:t>Proračuna Grada,</w:t>
      </w:r>
    </w:p>
    <w:p w14:paraId="5E745B57" w14:textId="62446C47" w:rsidR="00AB42A9" w:rsidRPr="006F7DAB" w:rsidRDefault="00B60DF4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8</w:t>
      </w:r>
      <w:r w:rsidR="00AF1D95" w:rsidRPr="006F7DAB">
        <w:rPr>
          <w:rFonts w:ascii="Times New Roman" w:hAnsi="Times New Roman"/>
        </w:rPr>
        <w:t xml:space="preserve">. </w:t>
      </w:r>
      <w:r w:rsidR="00AB42A9" w:rsidRPr="006F7DAB">
        <w:rPr>
          <w:rFonts w:ascii="Times New Roman" w:hAnsi="Times New Roman"/>
        </w:rPr>
        <w:t xml:space="preserve"> </w:t>
      </w:r>
      <w:r w:rsidR="00AF1D95" w:rsidRPr="006F7DAB">
        <w:rPr>
          <w:rFonts w:ascii="Times New Roman" w:hAnsi="Times New Roman"/>
        </w:rPr>
        <w:t xml:space="preserve">koje </w:t>
      </w:r>
      <w:r w:rsidR="00C26871" w:rsidRPr="006F7DAB">
        <w:rPr>
          <w:rFonts w:ascii="Times New Roman" w:hAnsi="Times New Roman"/>
        </w:rPr>
        <w:t xml:space="preserve">služe trgovačkim društvima </w:t>
      </w:r>
      <w:r w:rsidR="0088350A" w:rsidRPr="006F7DAB">
        <w:rPr>
          <w:rFonts w:ascii="Times New Roman" w:hAnsi="Times New Roman"/>
        </w:rPr>
        <w:t xml:space="preserve">čiji je jedini osnivač </w:t>
      </w:r>
      <w:r w:rsidR="00AB0EED" w:rsidRPr="006F7DAB">
        <w:rPr>
          <w:rFonts w:ascii="Times New Roman" w:hAnsi="Times New Roman"/>
        </w:rPr>
        <w:t xml:space="preserve">Grad </w:t>
      </w:r>
      <w:r w:rsidR="00673689" w:rsidRPr="006F7DAB">
        <w:rPr>
          <w:rFonts w:ascii="Times New Roman" w:hAnsi="Times New Roman"/>
        </w:rPr>
        <w:t xml:space="preserve">za obavljanje njihove </w:t>
      </w:r>
    </w:p>
    <w:p w14:paraId="0037B60F" w14:textId="70ED5A3D" w:rsidR="00DC752A" w:rsidRPr="006F7DAB" w:rsidRDefault="00AB42A9" w:rsidP="00AA2E92">
      <w:pPr>
        <w:ind w:left="1134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     </w:t>
      </w:r>
      <w:r w:rsidR="00673689" w:rsidRPr="006F7DAB">
        <w:rPr>
          <w:rFonts w:ascii="Times New Roman" w:hAnsi="Times New Roman"/>
        </w:rPr>
        <w:t>djelatnosti</w:t>
      </w:r>
      <w:r w:rsidR="00170176" w:rsidRPr="006F7DAB">
        <w:rPr>
          <w:rFonts w:ascii="Times New Roman" w:hAnsi="Times New Roman"/>
        </w:rPr>
        <w:t>.</w:t>
      </w:r>
    </w:p>
    <w:p w14:paraId="1E0236D9" w14:textId="7B37CF6C" w:rsidR="00374F4C" w:rsidRPr="006F7DAB" w:rsidRDefault="00250FCA" w:rsidP="00250FCA">
      <w:pPr>
        <w:jc w:val="both"/>
        <w:rPr>
          <w:rFonts w:ascii="Times New Roman" w:hAnsi="Times New Roman"/>
          <w:b/>
        </w:rPr>
      </w:pPr>
      <w:r w:rsidRPr="006F7DAB">
        <w:rPr>
          <w:rFonts w:cs="Arial"/>
          <w:sz w:val="22"/>
          <w:szCs w:val="20"/>
        </w:rPr>
        <w:tab/>
      </w:r>
      <w:r w:rsidRPr="006F7DAB">
        <w:rPr>
          <w:rFonts w:ascii="Times New Roman" w:hAnsi="Times New Roman"/>
        </w:rPr>
        <w:t>Za nekretnine iz prethodnog stavka, koje njihovi vlasnici, odnosno korisnici daju u zakup ili podzakup, plaća se komunalna naknada prema odredbama ove Odluke</w:t>
      </w:r>
    </w:p>
    <w:p w14:paraId="2BD52D5B" w14:textId="2C39CDCF" w:rsidR="00374F4C" w:rsidRPr="006F7DAB" w:rsidRDefault="00374F4C" w:rsidP="007D34B1">
      <w:pPr>
        <w:jc w:val="center"/>
        <w:rPr>
          <w:rFonts w:ascii="Times New Roman" w:hAnsi="Times New Roman"/>
          <w:b/>
        </w:rPr>
      </w:pPr>
    </w:p>
    <w:p w14:paraId="40E24308" w14:textId="261AF13A" w:rsidR="007D34B1" w:rsidRPr="006F7DAB" w:rsidRDefault="007D34B1" w:rsidP="007D34B1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821525" w:rsidRPr="006F7DAB">
        <w:rPr>
          <w:rFonts w:ascii="Times New Roman" w:hAnsi="Times New Roman"/>
          <w:b/>
        </w:rPr>
        <w:t>15</w:t>
      </w:r>
      <w:r w:rsidRPr="006F7DAB">
        <w:rPr>
          <w:rFonts w:ascii="Times New Roman" w:hAnsi="Times New Roman"/>
          <w:b/>
        </w:rPr>
        <w:t>.</w:t>
      </w:r>
    </w:p>
    <w:p w14:paraId="7EE46B29" w14:textId="5CB56A33" w:rsidR="00E823D3" w:rsidRPr="006F7DAB" w:rsidRDefault="00020510" w:rsidP="00E823D3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Privremeno </w:t>
      </w:r>
      <w:r w:rsidR="00E479F3" w:rsidRPr="006F7DAB">
        <w:rPr>
          <w:rFonts w:ascii="Times New Roman" w:hAnsi="Times New Roman"/>
        </w:rPr>
        <w:t>će se osloboditi</w:t>
      </w:r>
      <w:r w:rsidR="00374FBD" w:rsidRPr="006F7DAB">
        <w:rPr>
          <w:rFonts w:ascii="Times New Roman" w:hAnsi="Times New Roman"/>
        </w:rPr>
        <w:t xml:space="preserve"> </w:t>
      </w:r>
      <w:r w:rsidR="00E823D3" w:rsidRPr="006F7DAB">
        <w:rPr>
          <w:rFonts w:ascii="Times New Roman" w:hAnsi="Times New Roman"/>
        </w:rPr>
        <w:t>od obveze plaćanja komunalne naknade</w:t>
      </w:r>
      <w:r w:rsidR="00374FBD" w:rsidRPr="006F7DAB">
        <w:rPr>
          <w:rFonts w:ascii="Times New Roman" w:hAnsi="Times New Roman"/>
        </w:rPr>
        <w:t xml:space="preserve"> </w:t>
      </w:r>
      <w:r w:rsidR="00837FCE" w:rsidRPr="006F7DAB">
        <w:rPr>
          <w:rFonts w:ascii="Times New Roman" w:hAnsi="Times New Roman"/>
        </w:rPr>
        <w:t xml:space="preserve">korisnici </w:t>
      </w:r>
      <w:r w:rsidR="00220829" w:rsidRPr="006F7DAB">
        <w:rPr>
          <w:rFonts w:ascii="Times New Roman" w:hAnsi="Times New Roman"/>
        </w:rPr>
        <w:t xml:space="preserve">zajamčene </w:t>
      </w:r>
      <w:r w:rsidR="00837FCE" w:rsidRPr="006F7DAB">
        <w:rPr>
          <w:rFonts w:ascii="Times New Roman" w:hAnsi="Times New Roman"/>
        </w:rPr>
        <w:t xml:space="preserve">minimalne naknade </w:t>
      </w:r>
      <w:r w:rsidR="00220829" w:rsidRPr="006F7DAB">
        <w:rPr>
          <w:rFonts w:ascii="Times New Roman" w:hAnsi="Times New Roman"/>
        </w:rPr>
        <w:t>i naknade za troškove stanovanja</w:t>
      </w:r>
      <w:r w:rsidR="00424503" w:rsidRPr="006F7DAB">
        <w:rPr>
          <w:rFonts w:ascii="Times New Roman" w:hAnsi="Times New Roman"/>
        </w:rPr>
        <w:t>,</w:t>
      </w:r>
      <w:r w:rsidR="00220829" w:rsidRPr="006F7DAB">
        <w:rPr>
          <w:rFonts w:ascii="Times New Roman" w:hAnsi="Times New Roman"/>
        </w:rPr>
        <w:t xml:space="preserve"> </w:t>
      </w:r>
      <w:r w:rsidR="0098397A" w:rsidRPr="006F7DAB">
        <w:rPr>
          <w:rFonts w:ascii="Times New Roman" w:hAnsi="Times New Roman"/>
        </w:rPr>
        <w:t>prema</w:t>
      </w:r>
      <w:r w:rsidR="00837FCE" w:rsidRPr="006F7DAB">
        <w:rPr>
          <w:rFonts w:ascii="Times New Roman" w:hAnsi="Times New Roman"/>
        </w:rPr>
        <w:t xml:space="preserve"> odredbama </w:t>
      </w:r>
      <w:r w:rsidR="0098397A" w:rsidRPr="006F7DAB">
        <w:rPr>
          <w:rFonts w:ascii="Times New Roman" w:hAnsi="Times New Roman"/>
        </w:rPr>
        <w:t>zakona</w:t>
      </w:r>
      <w:r w:rsidR="00837FCE" w:rsidRPr="006F7DAB">
        <w:rPr>
          <w:rFonts w:ascii="Times New Roman" w:hAnsi="Times New Roman"/>
        </w:rPr>
        <w:t xml:space="preserve"> </w:t>
      </w:r>
      <w:r w:rsidR="0098397A" w:rsidRPr="006F7DAB">
        <w:rPr>
          <w:rFonts w:ascii="Times New Roman" w:hAnsi="Times New Roman"/>
        </w:rPr>
        <w:t xml:space="preserve">kojim je uređena </w:t>
      </w:r>
      <w:r w:rsidR="00837FCE" w:rsidRPr="006F7DAB">
        <w:rPr>
          <w:rFonts w:ascii="Times New Roman" w:hAnsi="Times New Roman"/>
        </w:rPr>
        <w:t>socijaln</w:t>
      </w:r>
      <w:r w:rsidR="0098397A" w:rsidRPr="006F7DAB">
        <w:rPr>
          <w:rFonts w:ascii="Times New Roman" w:hAnsi="Times New Roman"/>
        </w:rPr>
        <w:t>a skrb</w:t>
      </w:r>
      <w:r w:rsidR="002B70C0" w:rsidRPr="006F7DAB">
        <w:rPr>
          <w:rFonts w:ascii="Times New Roman" w:hAnsi="Times New Roman"/>
        </w:rPr>
        <w:t>, po zahtjevu obveznika plaćanja komunalne naknade, uz priložene dokaze o ostvarivanju tog prava sukladno odredbama ove Odluke.</w:t>
      </w:r>
    </w:p>
    <w:p w14:paraId="1BEFF377" w14:textId="77777777" w:rsidR="007D34B1" w:rsidRPr="006F7DAB" w:rsidRDefault="007D34B1" w:rsidP="00DC752A">
      <w:pPr>
        <w:jc w:val="center"/>
        <w:rPr>
          <w:rFonts w:ascii="Times New Roman" w:hAnsi="Times New Roman"/>
          <w:b/>
        </w:rPr>
      </w:pPr>
    </w:p>
    <w:p w14:paraId="5F5BE18A" w14:textId="107CFD18" w:rsidR="00DC752A" w:rsidRPr="006F7DAB" w:rsidRDefault="00DC752A" w:rsidP="00DC752A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821525" w:rsidRPr="006F7DAB">
        <w:rPr>
          <w:rFonts w:ascii="Times New Roman" w:hAnsi="Times New Roman"/>
          <w:b/>
        </w:rPr>
        <w:t>16</w:t>
      </w:r>
      <w:r w:rsidRPr="006F7DAB">
        <w:rPr>
          <w:rFonts w:ascii="Times New Roman" w:hAnsi="Times New Roman"/>
          <w:b/>
        </w:rPr>
        <w:t>.</w:t>
      </w:r>
    </w:p>
    <w:p w14:paraId="03C4B4F8" w14:textId="36B81DAA" w:rsidR="00DC752A" w:rsidRPr="006F7DAB" w:rsidRDefault="00DC752A" w:rsidP="00134CE8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Rješenje o privremenom oslobađanju od obveze plaćanja komunalne naknade donosi </w:t>
      </w:r>
      <w:r w:rsidR="00134CE8" w:rsidRPr="006F7DAB">
        <w:rPr>
          <w:rFonts w:ascii="Times New Roman" w:hAnsi="Times New Roman"/>
        </w:rPr>
        <w:t xml:space="preserve">Upravni odjel za komunalne djelatnosti </w:t>
      </w:r>
      <w:r w:rsidRPr="006F7DAB">
        <w:rPr>
          <w:rFonts w:ascii="Times New Roman" w:hAnsi="Times New Roman"/>
        </w:rPr>
        <w:t xml:space="preserve">za jednu kalendarsku godinu. </w:t>
      </w:r>
    </w:p>
    <w:p w14:paraId="2C5F4265" w14:textId="20E7BAD8" w:rsidR="00DC752A" w:rsidRPr="006F7DAB" w:rsidRDefault="00DC752A" w:rsidP="00DC752A">
      <w:pPr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 </w:t>
      </w:r>
      <w:r w:rsidRPr="006F7DAB">
        <w:rPr>
          <w:rFonts w:ascii="Times New Roman" w:hAnsi="Times New Roman"/>
        </w:rPr>
        <w:tab/>
        <w:t xml:space="preserve">Zahtjev za </w:t>
      </w:r>
      <w:r w:rsidR="002B70C0" w:rsidRPr="006F7DAB">
        <w:rPr>
          <w:rFonts w:ascii="Times New Roman" w:hAnsi="Times New Roman"/>
        </w:rPr>
        <w:t>privremeno oslobađanje od obveze plaćanja komunalne naknade</w:t>
      </w:r>
      <w:r w:rsidRPr="006F7DAB">
        <w:rPr>
          <w:rFonts w:ascii="Times New Roman" w:hAnsi="Times New Roman"/>
        </w:rPr>
        <w:t xml:space="preserve"> podnosi se svake kalendarske godine.   </w:t>
      </w:r>
    </w:p>
    <w:p w14:paraId="5D82EE49" w14:textId="5482CAB6" w:rsidR="00721F9A" w:rsidRPr="006F7DAB" w:rsidRDefault="000117E1" w:rsidP="007E4434">
      <w:pPr>
        <w:pStyle w:val="Uvuenotijeloteksta"/>
        <w:spacing w:after="0"/>
        <w:ind w:left="0" w:firstLine="709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Privremeno o</w:t>
      </w:r>
      <w:r w:rsidR="00721F9A" w:rsidRPr="006F7DAB">
        <w:rPr>
          <w:rFonts w:ascii="Times New Roman" w:hAnsi="Times New Roman"/>
        </w:rPr>
        <w:t xml:space="preserve">slobođenje obveznika </w:t>
      </w:r>
      <w:r w:rsidRPr="006F7DAB">
        <w:rPr>
          <w:rFonts w:ascii="Times New Roman" w:hAnsi="Times New Roman"/>
        </w:rPr>
        <w:t xml:space="preserve">od obveze plaćanja komunalne naknade </w:t>
      </w:r>
      <w:r w:rsidR="00721F9A" w:rsidRPr="006F7DAB">
        <w:rPr>
          <w:rFonts w:ascii="Times New Roman" w:hAnsi="Times New Roman"/>
        </w:rPr>
        <w:t xml:space="preserve">moguće je </w:t>
      </w:r>
      <w:r w:rsidR="004B07EC" w:rsidRPr="006F7DAB">
        <w:rPr>
          <w:rFonts w:ascii="Times New Roman" w:hAnsi="Times New Roman"/>
        </w:rPr>
        <w:t xml:space="preserve">samo </w:t>
      </w:r>
      <w:r w:rsidR="00721F9A" w:rsidRPr="006F7DAB">
        <w:rPr>
          <w:rFonts w:ascii="Times New Roman" w:hAnsi="Times New Roman"/>
        </w:rPr>
        <w:t>za nekretninu u kojoj obveznik stanuje</w:t>
      </w:r>
      <w:r w:rsidR="00134CE8" w:rsidRPr="006F7DAB">
        <w:rPr>
          <w:rFonts w:ascii="Times New Roman" w:hAnsi="Times New Roman"/>
        </w:rPr>
        <w:t>,</w:t>
      </w:r>
      <w:r w:rsidR="00721F9A" w:rsidRPr="006F7DAB">
        <w:rPr>
          <w:rFonts w:ascii="Times New Roman" w:hAnsi="Times New Roman"/>
        </w:rPr>
        <w:t xml:space="preserve"> odnosno gdje ima prijavljeno mjesto prebivališta.</w:t>
      </w:r>
    </w:p>
    <w:p w14:paraId="02FC5F4F" w14:textId="77777777" w:rsidR="00DC752A" w:rsidRPr="006F7DAB" w:rsidRDefault="00DC752A" w:rsidP="00DC752A">
      <w:pPr>
        <w:jc w:val="both"/>
        <w:rPr>
          <w:rFonts w:ascii="Times New Roman" w:hAnsi="Times New Roman"/>
        </w:rPr>
      </w:pPr>
    </w:p>
    <w:p w14:paraId="2F8A3F45" w14:textId="72C8207B" w:rsidR="00DC752A" w:rsidRPr="006F7DAB" w:rsidRDefault="00134CE8" w:rsidP="00C1140E">
      <w:pPr>
        <w:jc w:val="both"/>
        <w:rPr>
          <w:rFonts w:ascii="Times New Roman" w:hAnsi="Times New Roman"/>
          <w:b/>
        </w:rPr>
      </w:pPr>
      <w:r w:rsidRPr="006F7DAB">
        <w:rPr>
          <w:rFonts w:cs="Arial"/>
          <w:sz w:val="22"/>
          <w:szCs w:val="20"/>
        </w:rPr>
        <w:t> </w:t>
      </w:r>
      <w:r w:rsidR="005F4B03" w:rsidRPr="006F7DAB">
        <w:rPr>
          <w:rFonts w:ascii="Times New Roman" w:hAnsi="Times New Roman"/>
          <w:b/>
        </w:rPr>
        <w:t>V</w:t>
      </w:r>
      <w:r w:rsidR="00D852E5" w:rsidRPr="006F7DAB">
        <w:rPr>
          <w:rFonts w:ascii="Times New Roman" w:hAnsi="Times New Roman"/>
          <w:b/>
        </w:rPr>
        <w:t>II</w:t>
      </w:r>
      <w:r w:rsidR="00DC752A" w:rsidRPr="006F7DAB">
        <w:rPr>
          <w:rFonts w:ascii="Times New Roman" w:hAnsi="Times New Roman"/>
          <w:b/>
        </w:rPr>
        <w:t>.  PRIJELAZNE I ZAVRŠNE ODREDBE</w:t>
      </w:r>
    </w:p>
    <w:p w14:paraId="4979D510" w14:textId="1A11912F" w:rsidR="00DC752A" w:rsidRPr="006F7DAB" w:rsidRDefault="00DC752A" w:rsidP="00DC752A">
      <w:pPr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  </w:t>
      </w:r>
    </w:p>
    <w:p w14:paraId="61EFB15C" w14:textId="15AA1D89" w:rsidR="00FB5236" w:rsidRPr="006F7DAB" w:rsidRDefault="00FB5236" w:rsidP="00FB5236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 xml:space="preserve">Članak </w:t>
      </w:r>
      <w:r w:rsidR="00821525" w:rsidRPr="006F7DAB">
        <w:rPr>
          <w:rFonts w:ascii="Times New Roman" w:hAnsi="Times New Roman"/>
          <w:b/>
        </w:rPr>
        <w:t>17</w:t>
      </w:r>
      <w:r w:rsidRPr="006F7DAB">
        <w:rPr>
          <w:rFonts w:ascii="Times New Roman" w:hAnsi="Times New Roman"/>
          <w:b/>
        </w:rPr>
        <w:t>.</w:t>
      </w:r>
    </w:p>
    <w:p w14:paraId="019D4B40" w14:textId="748C777C" w:rsidR="00F6448C" w:rsidRPr="006F7DAB" w:rsidRDefault="00F6448C" w:rsidP="00F6448C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U objektima koji se koriste kao stambeni i kao poslovni prostor, komunalna naknada se obračunava posebno za stambeni, a posebno za poslovni prostor. </w:t>
      </w:r>
    </w:p>
    <w:p w14:paraId="19E04479" w14:textId="5EE7F5AE" w:rsidR="00F6448C" w:rsidRPr="006F7DAB" w:rsidRDefault="00F6448C" w:rsidP="00F6448C">
      <w:pPr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U objektima koji se koriste kao poslovni prostor, naknada se obračunava posebno za proizvodni, a posebno za poslovni prostor za ostale namjene. </w:t>
      </w:r>
    </w:p>
    <w:p w14:paraId="439AC8F0" w14:textId="77777777" w:rsidR="00F6448C" w:rsidRPr="006F7DAB" w:rsidRDefault="00F6448C" w:rsidP="00F6448C">
      <w:pPr>
        <w:jc w:val="center"/>
        <w:rPr>
          <w:rFonts w:ascii="Times New Roman" w:hAnsi="Times New Roman"/>
          <w:b/>
        </w:rPr>
      </w:pPr>
    </w:p>
    <w:p w14:paraId="4FB15A4F" w14:textId="5F2244CA" w:rsidR="00F6448C" w:rsidRDefault="00F6448C" w:rsidP="00F6448C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18.</w:t>
      </w:r>
    </w:p>
    <w:p w14:paraId="40B5F4B7" w14:textId="7B8E6AA7" w:rsidR="002F045E" w:rsidRPr="00EC73AA" w:rsidRDefault="00EC73AA" w:rsidP="00EC73A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Upravni odjel za komunalne djelatnosti</w:t>
      </w:r>
      <w:r w:rsidR="002F045E" w:rsidRPr="00EC73AA">
        <w:rPr>
          <w:rFonts w:ascii="Times New Roman" w:hAnsi="Times New Roman"/>
        </w:rPr>
        <w:t xml:space="preserve"> vodi službenu evidenciju </w:t>
      </w:r>
      <w:r w:rsidR="00CF15AF" w:rsidRPr="00EC73AA">
        <w:rPr>
          <w:rFonts w:ascii="Times New Roman" w:hAnsi="Times New Roman"/>
        </w:rPr>
        <w:t>obveznika komun</w:t>
      </w:r>
      <w:r w:rsidR="00CF15AF">
        <w:rPr>
          <w:rFonts w:ascii="Times New Roman" w:hAnsi="Times New Roman"/>
        </w:rPr>
        <w:t>a</w:t>
      </w:r>
      <w:r w:rsidR="00CF15AF" w:rsidRPr="00EC73AA">
        <w:rPr>
          <w:rFonts w:ascii="Times New Roman" w:hAnsi="Times New Roman"/>
        </w:rPr>
        <w:t>lne naknade</w:t>
      </w:r>
      <w:r w:rsidR="00CF15AF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nekretnina iz članka 3. ove Odluke</w:t>
      </w:r>
      <w:r w:rsidR="002F045E" w:rsidRPr="00EC73AA">
        <w:rPr>
          <w:rFonts w:ascii="Times New Roman" w:hAnsi="Times New Roman"/>
        </w:rPr>
        <w:t>.</w:t>
      </w:r>
    </w:p>
    <w:p w14:paraId="5B06B88C" w14:textId="77777777" w:rsidR="00CF15AF" w:rsidRDefault="00CF15AF" w:rsidP="00EC73AA">
      <w:pPr>
        <w:jc w:val="center"/>
        <w:rPr>
          <w:rFonts w:ascii="Times New Roman" w:hAnsi="Times New Roman"/>
          <w:b/>
        </w:rPr>
      </w:pPr>
    </w:p>
    <w:p w14:paraId="56456E8D" w14:textId="219E8FFE" w:rsidR="00EC73AA" w:rsidRPr="006F7DAB" w:rsidRDefault="00EC73AA" w:rsidP="00EC73AA">
      <w:pPr>
        <w:jc w:val="center"/>
        <w:rPr>
          <w:rFonts w:ascii="Times New Roman" w:hAnsi="Times New Roman"/>
          <w:b/>
        </w:rPr>
      </w:pPr>
      <w:r w:rsidRPr="006F7DAB">
        <w:rPr>
          <w:rFonts w:ascii="Times New Roman" w:hAnsi="Times New Roman"/>
          <w:b/>
        </w:rPr>
        <w:t>Članak 19.</w:t>
      </w:r>
    </w:p>
    <w:p w14:paraId="5384389D" w14:textId="77777777" w:rsidR="00DC752A" w:rsidRPr="006F7DAB" w:rsidRDefault="00306A3F" w:rsidP="00921ED8">
      <w:pPr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ab/>
        <w:t xml:space="preserve">Danom stupanja na snagu </w:t>
      </w:r>
      <w:r w:rsidR="00E66370" w:rsidRPr="006F7DAB">
        <w:rPr>
          <w:rFonts w:ascii="Times New Roman" w:hAnsi="Times New Roman"/>
        </w:rPr>
        <w:t xml:space="preserve">ove Odluke </w:t>
      </w:r>
      <w:r w:rsidRPr="006F7DAB">
        <w:rPr>
          <w:rFonts w:ascii="Times New Roman" w:hAnsi="Times New Roman"/>
        </w:rPr>
        <w:t xml:space="preserve">prestaje važiti Odluka o </w:t>
      </w:r>
      <w:r w:rsidR="00146698" w:rsidRPr="006F7DAB">
        <w:rPr>
          <w:rFonts w:ascii="Times New Roman" w:hAnsi="Times New Roman"/>
        </w:rPr>
        <w:t>komunalnoj naknadi (</w:t>
      </w:r>
      <w:r w:rsidR="00E66370" w:rsidRPr="006F7DAB">
        <w:rPr>
          <w:rFonts w:ascii="Times New Roman" w:hAnsi="Times New Roman"/>
        </w:rPr>
        <w:t>Glasnik</w:t>
      </w:r>
      <w:r w:rsidR="00085568" w:rsidRPr="006F7DAB">
        <w:rPr>
          <w:rFonts w:ascii="Times New Roman" w:hAnsi="Times New Roman"/>
        </w:rPr>
        <w:t xml:space="preserve"> Grada Makarske, broj 7/02, 14/14, 2/15 i 12/15</w:t>
      </w:r>
      <w:r w:rsidR="00146698" w:rsidRPr="006F7DAB">
        <w:rPr>
          <w:rFonts w:ascii="Times New Roman" w:hAnsi="Times New Roman"/>
        </w:rPr>
        <w:t>).</w:t>
      </w:r>
    </w:p>
    <w:p w14:paraId="127CB415" w14:textId="6FF38428" w:rsidR="00262550" w:rsidRDefault="00262550" w:rsidP="00262550">
      <w:pPr>
        <w:jc w:val="center"/>
        <w:rPr>
          <w:rFonts w:ascii="Times New Roman" w:hAnsi="Times New Roman"/>
          <w:b/>
        </w:rPr>
      </w:pPr>
    </w:p>
    <w:p w14:paraId="6C21E3F8" w14:textId="7438FB68" w:rsidR="00EC73AA" w:rsidRPr="006F7DAB" w:rsidRDefault="00EC73AA" w:rsidP="002625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20.</w:t>
      </w:r>
    </w:p>
    <w:p w14:paraId="3097CB00" w14:textId="77777777" w:rsidR="00171A0D" w:rsidRPr="006F7DAB" w:rsidRDefault="00171A0D" w:rsidP="00171A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>Ova odluka stupa na snagu osmoga dana od dana objave u Glasniku Grada Makarske.</w:t>
      </w:r>
    </w:p>
    <w:p w14:paraId="70F60688" w14:textId="1683D711" w:rsidR="000F4E7C" w:rsidRDefault="000F4E7C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ADE6C8F" w14:textId="77777777" w:rsidR="00C1140E" w:rsidRPr="006F7DAB" w:rsidRDefault="00C1140E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670C3D" w14:textId="010010EA" w:rsidR="00171A0D" w:rsidRPr="006F7DAB" w:rsidRDefault="00171A0D" w:rsidP="00171A0D">
      <w:pPr>
        <w:autoSpaceDE w:val="0"/>
        <w:autoSpaceDN w:val="0"/>
        <w:adjustRightInd w:val="0"/>
        <w:rPr>
          <w:rFonts w:ascii="Times New Roman" w:hAnsi="Times New Roman"/>
        </w:rPr>
      </w:pPr>
      <w:r w:rsidRPr="006F7DAB">
        <w:rPr>
          <w:rFonts w:ascii="Times New Roman" w:hAnsi="Times New Roman"/>
        </w:rPr>
        <w:t>Klasa: 363-0</w:t>
      </w:r>
      <w:r w:rsidR="00821525" w:rsidRPr="006F7DAB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/18-</w:t>
      </w:r>
      <w:r w:rsidR="00821525" w:rsidRPr="006F7DAB">
        <w:rPr>
          <w:rFonts w:ascii="Times New Roman" w:hAnsi="Times New Roman"/>
        </w:rPr>
        <w:t>01</w:t>
      </w:r>
      <w:r w:rsidRPr="006F7DAB">
        <w:rPr>
          <w:rFonts w:ascii="Times New Roman" w:hAnsi="Times New Roman"/>
        </w:rPr>
        <w:t>/</w:t>
      </w:r>
      <w:r w:rsidR="00821525" w:rsidRPr="006F7DAB">
        <w:rPr>
          <w:rFonts w:ascii="Times New Roman" w:hAnsi="Times New Roman"/>
        </w:rPr>
        <w:t>5</w:t>
      </w:r>
    </w:p>
    <w:p w14:paraId="674D3CB4" w14:textId="1702496F" w:rsidR="00171A0D" w:rsidRDefault="00171A0D" w:rsidP="00171A0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6F7DAB">
        <w:rPr>
          <w:rFonts w:ascii="Times New Roman" w:hAnsi="Times New Roman"/>
        </w:rPr>
        <w:t>Urbroj</w:t>
      </w:r>
      <w:proofErr w:type="spellEnd"/>
      <w:r w:rsidRPr="006F7DAB">
        <w:rPr>
          <w:rFonts w:ascii="Times New Roman" w:hAnsi="Times New Roman"/>
        </w:rPr>
        <w:t>: 2147/01-03/3-1</w:t>
      </w:r>
      <w:r w:rsidR="000F0287">
        <w:rPr>
          <w:rFonts w:ascii="Times New Roman" w:hAnsi="Times New Roman"/>
        </w:rPr>
        <w:t>9</w:t>
      </w:r>
      <w:r w:rsidRPr="006F7DAB">
        <w:rPr>
          <w:rFonts w:ascii="Times New Roman" w:hAnsi="Times New Roman"/>
        </w:rPr>
        <w:t>-</w:t>
      </w:r>
      <w:r w:rsidR="005F7558">
        <w:rPr>
          <w:rFonts w:ascii="Times New Roman" w:hAnsi="Times New Roman"/>
        </w:rPr>
        <w:t>4</w:t>
      </w:r>
    </w:p>
    <w:p w14:paraId="30ACE0DD" w14:textId="77777777" w:rsidR="00C1140E" w:rsidRPr="006F7DAB" w:rsidRDefault="00C1140E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A520B45" w14:textId="209B4D8F" w:rsidR="00821525" w:rsidRDefault="00171A0D" w:rsidP="00171A0D">
      <w:pPr>
        <w:autoSpaceDE w:val="0"/>
        <w:autoSpaceDN w:val="0"/>
        <w:adjustRightInd w:val="0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Makarska, </w:t>
      </w:r>
      <w:r w:rsidR="006E0AA8">
        <w:rPr>
          <w:rFonts w:ascii="Times New Roman" w:hAnsi="Times New Roman"/>
        </w:rPr>
        <w:t xml:space="preserve">29. siječnja </w:t>
      </w:r>
      <w:r w:rsidRPr="006F7DAB">
        <w:rPr>
          <w:rFonts w:ascii="Times New Roman" w:hAnsi="Times New Roman"/>
        </w:rPr>
        <w:t>201</w:t>
      </w:r>
      <w:r w:rsidR="00CA00E7">
        <w:rPr>
          <w:rFonts w:ascii="Times New Roman" w:hAnsi="Times New Roman"/>
        </w:rPr>
        <w:t>9</w:t>
      </w:r>
      <w:r w:rsidRPr="006F7DAB">
        <w:rPr>
          <w:rFonts w:ascii="Times New Roman" w:hAnsi="Times New Roman"/>
        </w:rPr>
        <w:t>.g.</w:t>
      </w:r>
    </w:p>
    <w:p w14:paraId="46DE933A" w14:textId="63C2FC66" w:rsidR="00C1140E" w:rsidRDefault="00C1140E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A59B736" w14:textId="77777777" w:rsidR="00C1140E" w:rsidRPr="006F7DAB" w:rsidRDefault="00C1140E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AB6C79" w14:textId="77777777" w:rsidR="00171A0D" w:rsidRPr="006F7DAB" w:rsidRDefault="00171A0D" w:rsidP="00171A0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6D237E" w14:textId="20D6C850" w:rsidR="00171A0D" w:rsidRPr="006F7DAB" w:rsidRDefault="004D1D14" w:rsidP="00171A0D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6F7DAB">
        <w:rPr>
          <w:rFonts w:ascii="Times New Roman" w:hAnsi="Times New Roman"/>
          <w:bCs/>
        </w:rPr>
        <w:t xml:space="preserve">  </w:t>
      </w:r>
      <w:r w:rsidR="00581C6D" w:rsidRPr="006F7DAB">
        <w:rPr>
          <w:rFonts w:ascii="Times New Roman" w:hAnsi="Times New Roman"/>
          <w:bCs/>
        </w:rPr>
        <w:t xml:space="preserve">  </w:t>
      </w:r>
      <w:r w:rsidR="00821525" w:rsidRPr="006F7DAB">
        <w:rPr>
          <w:rFonts w:ascii="Times New Roman" w:hAnsi="Times New Roman"/>
          <w:bCs/>
        </w:rPr>
        <w:t xml:space="preserve">    </w:t>
      </w:r>
      <w:r w:rsidR="00171A0D" w:rsidRPr="006F7DAB">
        <w:rPr>
          <w:rFonts w:ascii="Times New Roman" w:hAnsi="Times New Roman"/>
          <w:bCs/>
        </w:rPr>
        <w:t>PREDSJEDNIK GRADSKOG VIJEĆA</w:t>
      </w:r>
    </w:p>
    <w:p w14:paraId="20F761D5" w14:textId="77777777" w:rsidR="00171A0D" w:rsidRPr="006F7DAB" w:rsidRDefault="00171A0D" w:rsidP="00171A0D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F7DAB">
        <w:rPr>
          <w:rFonts w:ascii="Times New Roman" w:hAnsi="Times New Roman"/>
          <w:bCs/>
        </w:rPr>
        <w:t xml:space="preserve"> </w:t>
      </w:r>
    </w:p>
    <w:p w14:paraId="20D065A2" w14:textId="40A4FD79" w:rsidR="00146646" w:rsidRPr="006E0AA8" w:rsidRDefault="00171A0D" w:rsidP="006E0AA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F7DAB">
        <w:rPr>
          <w:rFonts w:ascii="Times New Roman" w:hAnsi="Times New Roman"/>
          <w:bCs/>
        </w:rPr>
        <w:t xml:space="preserve">                                                                                          Marko </w:t>
      </w:r>
      <w:proofErr w:type="spellStart"/>
      <w:r w:rsidRPr="006F7DAB">
        <w:rPr>
          <w:rFonts w:ascii="Times New Roman" w:hAnsi="Times New Roman"/>
          <w:bCs/>
        </w:rPr>
        <w:t>Ožić</w:t>
      </w:r>
      <w:proofErr w:type="spellEnd"/>
      <w:r w:rsidRPr="006F7DAB">
        <w:rPr>
          <w:rFonts w:ascii="Times New Roman" w:hAnsi="Times New Roman"/>
          <w:bCs/>
        </w:rPr>
        <w:t xml:space="preserve">-Bebek, </w:t>
      </w:r>
      <w:proofErr w:type="spellStart"/>
      <w:r w:rsidRPr="006F7DAB">
        <w:rPr>
          <w:rFonts w:ascii="Times New Roman" w:hAnsi="Times New Roman"/>
          <w:bCs/>
        </w:rPr>
        <w:t>dr.med</w:t>
      </w:r>
      <w:proofErr w:type="spellEnd"/>
      <w:r w:rsidRPr="006F7DAB">
        <w:rPr>
          <w:rFonts w:ascii="Times New Roman" w:hAnsi="Times New Roman"/>
          <w:bCs/>
        </w:rPr>
        <w:t>.</w:t>
      </w:r>
    </w:p>
    <w:sectPr w:rsidR="00146646" w:rsidRPr="006E0AA8" w:rsidSect="006F7DAB">
      <w:headerReference w:type="default" r:id="rId8"/>
      <w:footerReference w:type="default" r:id="rId9"/>
      <w:pgSz w:w="11906" w:h="16838"/>
      <w:pgMar w:top="1134" w:right="1417" w:bottom="56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503E" w14:textId="77777777" w:rsidR="00760AE2" w:rsidRDefault="00760AE2" w:rsidP="00A64EBE">
      <w:r>
        <w:separator/>
      </w:r>
    </w:p>
  </w:endnote>
  <w:endnote w:type="continuationSeparator" w:id="0">
    <w:p w14:paraId="0A2F0F29" w14:textId="77777777" w:rsidR="00760AE2" w:rsidRDefault="00760AE2" w:rsidP="00A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686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F5E5401" w14:textId="77777777" w:rsidR="00CA6DC0" w:rsidRPr="00C1140E" w:rsidRDefault="002A29DA">
        <w:pPr>
          <w:pStyle w:val="Podnoje"/>
          <w:jc w:val="right"/>
          <w:rPr>
            <w:rFonts w:ascii="Times New Roman" w:hAnsi="Times New Roman"/>
          </w:rPr>
        </w:pPr>
        <w:r>
          <w:t xml:space="preserve"> </w:t>
        </w:r>
        <w:r w:rsidR="00D71E21" w:rsidRPr="00C1140E">
          <w:rPr>
            <w:rFonts w:ascii="Times New Roman" w:hAnsi="Times New Roman"/>
          </w:rPr>
          <w:fldChar w:fldCharType="begin"/>
        </w:r>
        <w:r w:rsidR="003C42B1" w:rsidRPr="00C1140E">
          <w:rPr>
            <w:rFonts w:ascii="Times New Roman" w:hAnsi="Times New Roman"/>
          </w:rPr>
          <w:instrText>PAGE   \* MERGEFORMAT</w:instrText>
        </w:r>
        <w:r w:rsidR="00D71E21" w:rsidRPr="00C1140E">
          <w:rPr>
            <w:rFonts w:ascii="Times New Roman" w:hAnsi="Times New Roman"/>
          </w:rPr>
          <w:fldChar w:fldCharType="separate"/>
        </w:r>
        <w:r w:rsidR="00625D6F" w:rsidRPr="00C1140E">
          <w:rPr>
            <w:rFonts w:ascii="Times New Roman" w:hAnsi="Times New Roman"/>
            <w:noProof/>
          </w:rPr>
          <w:t>1</w:t>
        </w:r>
        <w:r w:rsidR="00D71E21" w:rsidRPr="00C1140E">
          <w:rPr>
            <w:rFonts w:ascii="Times New Roman" w:hAnsi="Times New Roman"/>
            <w:noProof/>
          </w:rPr>
          <w:fldChar w:fldCharType="end"/>
        </w:r>
      </w:p>
    </w:sdtContent>
  </w:sdt>
  <w:p w14:paraId="50C97A03" w14:textId="77777777" w:rsidR="00CA6DC0" w:rsidRDefault="002A29DA">
    <w:pPr>
      <w:pStyle w:val="Podnoj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FD0D" w14:textId="77777777" w:rsidR="00760AE2" w:rsidRDefault="00760AE2" w:rsidP="00A64EBE">
      <w:r>
        <w:separator/>
      </w:r>
    </w:p>
  </w:footnote>
  <w:footnote w:type="continuationSeparator" w:id="0">
    <w:p w14:paraId="588C3460" w14:textId="77777777" w:rsidR="00760AE2" w:rsidRDefault="00760AE2" w:rsidP="00A6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0A60" w14:textId="43604980" w:rsidR="002A29DA" w:rsidRPr="002A29DA" w:rsidRDefault="002A29DA" w:rsidP="002A29DA">
    <w:pPr>
      <w:pStyle w:val="Zaglavlj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27"/>
    <w:multiLevelType w:val="hybridMultilevel"/>
    <w:tmpl w:val="605C177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DEA"/>
    <w:multiLevelType w:val="hybridMultilevel"/>
    <w:tmpl w:val="C756D0D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7F27"/>
    <w:multiLevelType w:val="hybridMultilevel"/>
    <w:tmpl w:val="41803B28"/>
    <w:lvl w:ilvl="0" w:tplc="21C4AA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EB"/>
    <w:multiLevelType w:val="hybridMultilevel"/>
    <w:tmpl w:val="1090E06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22C"/>
    <w:multiLevelType w:val="hybridMultilevel"/>
    <w:tmpl w:val="33C437B0"/>
    <w:lvl w:ilvl="0" w:tplc="7638D2DC">
      <w:start w:val="1"/>
      <w:numFmt w:val="upperRoman"/>
      <w:lvlText w:val="%1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775"/>
    <w:multiLevelType w:val="hybridMultilevel"/>
    <w:tmpl w:val="9C1AFF08"/>
    <w:lvl w:ilvl="0" w:tplc="512A39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ED4677"/>
    <w:multiLevelType w:val="hybridMultilevel"/>
    <w:tmpl w:val="30CA02FA"/>
    <w:lvl w:ilvl="0" w:tplc="2A3E1B8C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205AF"/>
    <w:multiLevelType w:val="hybridMultilevel"/>
    <w:tmpl w:val="51B88568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FF7378"/>
    <w:multiLevelType w:val="hybridMultilevel"/>
    <w:tmpl w:val="FC527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19C"/>
    <w:multiLevelType w:val="hybridMultilevel"/>
    <w:tmpl w:val="7CECCB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40F2E"/>
    <w:multiLevelType w:val="hybridMultilevel"/>
    <w:tmpl w:val="65D29B46"/>
    <w:lvl w:ilvl="0" w:tplc="16A29E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D94672"/>
    <w:multiLevelType w:val="hybridMultilevel"/>
    <w:tmpl w:val="6846D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D1BCD"/>
    <w:multiLevelType w:val="hybridMultilevel"/>
    <w:tmpl w:val="5A64343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351"/>
    <w:multiLevelType w:val="hybridMultilevel"/>
    <w:tmpl w:val="0CC2C6A6"/>
    <w:lvl w:ilvl="0" w:tplc="419436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8400DE"/>
    <w:multiLevelType w:val="hybridMultilevel"/>
    <w:tmpl w:val="CD42F73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3545"/>
    <w:multiLevelType w:val="hybridMultilevel"/>
    <w:tmpl w:val="4DF04D9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439AA"/>
    <w:multiLevelType w:val="hybridMultilevel"/>
    <w:tmpl w:val="C20A86B6"/>
    <w:lvl w:ilvl="0" w:tplc="7BF268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EC75A5"/>
    <w:multiLevelType w:val="hybridMultilevel"/>
    <w:tmpl w:val="C372718C"/>
    <w:lvl w:ilvl="0" w:tplc="7638D2DC">
      <w:start w:val="1"/>
      <w:numFmt w:val="upperRoman"/>
      <w:lvlText w:val="%1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51D23C7C"/>
    <w:multiLevelType w:val="hybridMultilevel"/>
    <w:tmpl w:val="33C437B0"/>
    <w:lvl w:ilvl="0" w:tplc="7638D2DC">
      <w:start w:val="1"/>
      <w:numFmt w:val="upperRoman"/>
      <w:lvlText w:val="%1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1D764AE"/>
    <w:multiLevelType w:val="hybridMultilevel"/>
    <w:tmpl w:val="43C4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202C"/>
    <w:multiLevelType w:val="hybridMultilevel"/>
    <w:tmpl w:val="EE780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748E4"/>
    <w:multiLevelType w:val="hybridMultilevel"/>
    <w:tmpl w:val="2D78E1A2"/>
    <w:lvl w:ilvl="0" w:tplc="2A3E1B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48D7"/>
    <w:multiLevelType w:val="hybridMultilevel"/>
    <w:tmpl w:val="FDB6D590"/>
    <w:lvl w:ilvl="0" w:tplc="9B74461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837185"/>
    <w:multiLevelType w:val="multilevel"/>
    <w:tmpl w:val="A5FA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D1B38"/>
    <w:multiLevelType w:val="hybridMultilevel"/>
    <w:tmpl w:val="B9F2FEF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E3AA9"/>
    <w:multiLevelType w:val="hybridMultilevel"/>
    <w:tmpl w:val="9A4CC21A"/>
    <w:lvl w:ilvl="0" w:tplc="879CF9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862B92"/>
    <w:multiLevelType w:val="hybridMultilevel"/>
    <w:tmpl w:val="79A2C3A0"/>
    <w:lvl w:ilvl="0" w:tplc="2A3E1B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F2E8F"/>
    <w:multiLevelType w:val="hybridMultilevel"/>
    <w:tmpl w:val="33C437B0"/>
    <w:lvl w:ilvl="0" w:tplc="7638D2DC">
      <w:start w:val="1"/>
      <w:numFmt w:val="upperRoman"/>
      <w:lvlText w:val="%1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BB76106"/>
    <w:multiLevelType w:val="hybridMultilevel"/>
    <w:tmpl w:val="E33C34E4"/>
    <w:lvl w:ilvl="0" w:tplc="6952E61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70356F"/>
    <w:multiLevelType w:val="hybridMultilevel"/>
    <w:tmpl w:val="C372718C"/>
    <w:lvl w:ilvl="0" w:tplc="7638D2DC">
      <w:start w:val="1"/>
      <w:numFmt w:val="upperRoman"/>
      <w:lvlText w:val="%1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25"/>
  </w:num>
  <w:num w:numId="5">
    <w:abstractNumId w:val="14"/>
  </w:num>
  <w:num w:numId="6">
    <w:abstractNumId w:val="16"/>
  </w:num>
  <w:num w:numId="7">
    <w:abstractNumId w:val="8"/>
  </w:num>
  <w:num w:numId="8">
    <w:abstractNumId w:val="6"/>
  </w:num>
  <w:num w:numId="9">
    <w:abstractNumId w:val="28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18"/>
  </w:num>
  <w:num w:numId="15">
    <w:abstractNumId w:val="0"/>
  </w:num>
  <w:num w:numId="16">
    <w:abstractNumId w:val="27"/>
  </w:num>
  <w:num w:numId="17">
    <w:abstractNumId w:val="1"/>
  </w:num>
  <w:num w:numId="18">
    <w:abstractNumId w:val="15"/>
  </w:num>
  <w:num w:numId="19">
    <w:abstractNumId w:val="24"/>
  </w:num>
  <w:num w:numId="20">
    <w:abstractNumId w:val="9"/>
  </w:num>
  <w:num w:numId="21">
    <w:abstractNumId w:val="12"/>
  </w:num>
  <w:num w:numId="22">
    <w:abstractNumId w:val="31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4"/>
  </w:num>
  <w:num w:numId="28">
    <w:abstractNumId w:val="33"/>
  </w:num>
  <w:num w:numId="29">
    <w:abstractNumId w:val="29"/>
  </w:num>
  <w:num w:numId="30">
    <w:abstractNumId w:val="11"/>
  </w:num>
  <w:num w:numId="31">
    <w:abstractNumId w:val="22"/>
  </w:num>
  <w:num w:numId="32">
    <w:abstractNumId w:val="2"/>
  </w:num>
  <w:num w:numId="33">
    <w:abstractNumId w:val="20"/>
  </w:num>
  <w:num w:numId="34">
    <w:abstractNumId w:val="19"/>
  </w:num>
  <w:num w:numId="35">
    <w:abstractNumId w:val="3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5"/>
    <w:rsid w:val="000117E1"/>
    <w:rsid w:val="00020510"/>
    <w:rsid w:val="00042385"/>
    <w:rsid w:val="00044E57"/>
    <w:rsid w:val="0005117D"/>
    <w:rsid w:val="00051806"/>
    <w:rsid w:val="000545AE"/>
    <w:rsid w:val="00056B58"/>
    <w:rsid w:val="0006787F"/>
    <w:rsid w:val="00071786"/>
    <w:rsid w:val="00076DEE"/>
    <w:rsid w:val="00082F63"/>
    <w:rsid w:val="00085568"/>
    <w:rsid w:val="00095CD2"/>
    <w:rsid w:val="00095E3A"/>
    <w:rsid w:val="000A7BF2"/>
    <w:rsid w:val="000B584E"/>
    <w:rsid w:val="000B6123"/>
    <w:rsid w:val="000C4209"/>
    <w:rsid w:val="000C78CB"/>
    <w:rsid w:val="000D2CC9"/>
    <w:rsid w:val="000E3A4A"/>
    <w:rsid w:val="000F0287"/>
    <w:rsid w:val="000F4E7C"/>
    <w:rsid w:val="000F6801"/>
    <w:rsid w:val="00112C58"/>
    <w:rsid w:val="00121DE8"/>
    <w:rsid w:val="00124070"/>
    <w:rsid w:val="00126ED0"/>
    <w:rsid w:val="00134CE8"/>
    <w:rsid w:val="00146646"/>
    <w:rsid w:val="00146698"/>
    <w:rsid w:val="00146B21"/>
    <w:rsid w:val="00162D2B"/>
    <w:rsid w:val="00164900"/>
    <w:rsid w:val="00170176"/>
    <w:rsid w:val="00171A0D"/>
    <w:rsid w:val="001979B3"/>
    <w:rsid w:val="001C288A"/>
    <w:rsid w:val="001C6119"/>
    <w:rsid w:val="001F68CF"/>
    <w:rsid w:val="002111AD"/>
    <w:rsid w:val="00213259"/>
    <w:rsid w:val="00220829"/>
    <w:rsid w:val="002213C0"/>
    <w:rsid w:val="00231F5B"/>
    <w:rsid w:val="002335D4"/>
    <w:rsid w:val="002423BA"/>
    <w:rsid w:val="002509AF"/>
    <w:rsid w:val="00250FCA"/>
    <w:rsid w:val="00252E74"/>
    <w:rsid w:val="00253398"/>
    <w:rsid w:val="00257D5D"/>
    <w:rsid w:val="00262550"/>
    <w:rsid w:val="00265E80"/>
    <w:rsid w:val="00272F15"/>
    <w:rsid w:val="0027328F"/>
    <w:rsid w:val="00281059"/>
    <w:rsid w:val="002825B0"/>
    <w:rsid w:val="002A29DA"/>
    <w:rsid w:val="002A5BCF"/>
    <w:rsid w:val="002A7483"/>
    <w:rsid w:val="002B6648"/>
    <w:rsid w:val="002B70C0"/>
    <w:rsid w:val="002C1D6F"/>
    <w:rsid w:val="002C461E"/>
    <w:rsid w:val="002C6685"/>
    <w:rsid w:val="002D00CB"/>
    <w:rsid w:val="002D204A"/>
    <w:rsid w:val="002D4AC2"/>
    <w:rsid w:val="002E75FD"/>
    <w:rsid w:val="002F045E"/>
    <w:rsid w:val="0030210D"/>
    <w:rsid w:val="003031D5"/>
    <w:rsid w:val="00306A3F"/>
    <w:rsid w:val="00307CAC"/>
    <w:rsid w:val="00321884"/>
    <w:rsid w:val="0032463D"/>
    <w:rsid w:val="0032528B"/>
    <w:rsid w:val="00340BBC"/>
    <w:rsid w:val="003441D7"/>
    <w:rsid w:val="0034458F"/>
    <w:rsid w:val="00351904"/>
    <w:rsid w:val="003560DD"/>
    <w:rsid w:val="003647C1"/>
    <w:rsid w:val="00374F4C"/>
    <w:rsid w:val="00374FBD"/>
    <w:rsid w:val="0038044B"/>
    <w:rsid w:val="003837A8"/>
    <w:rsid w:val="0038523F"/>
    <w:rsid w:val="003876F7"/>
    <w:rsid w:val="003A561C"/>
    <w:rsid w:val="003A6970"/>
    <w:rsid w:val="003A6BA4"/>
    <w:rsid w:val="003B0E05"/>
    <w:rsid w:val="003C42B1"/>
    <w:rsid w:val="003D10B2"/>
    <w:rsid w:val="003D35F1"/>
    <w:rsid w:val="003D6CC7"/>
    <w:rsid w:val="003F6E53"/>
    <w:rsid w:val="003F714D"/>
    <w:rsid w:val="00410D3C"/>
    <w:rsid w:val="004110DA"/>
    <w:rsid w:val="00424503"/>
    <w:rsid w:val="00435716"/>
    <w:rsid w:val="00437283"/>
    <w:rsid w:val="004374F2"/>
    <w:rsid w:val="0044278C"/>
    <w:rsid w:val="00447677"/>
    <w:rsid w:val="00447D98"/>
    <w:rsid w:val="0046414B"/>
    <w:rsid w:val="004655DF"/>
    <w:rsid w:val="004A1909"/>
    <w:rsid w:val="004B07EC"/>
    <w:rsid w:val="004B1C0C"/>
    <w:rsid w:val="004B32F4"/>
    <w:rsid w:val="004B5C6D"/>
    <w:rsid w:val="004B70CD"/>
    <w:rsid w:val="004B727D"/>
    <w:rsid w:val="004D1D14"/>
    <w:rsid w:val="004F2A21"/>
    <w:rsid w:val="004F4EBB"/>
    <w:rsid w:val="005020B7"/>
    <w:rsid w:val="00502424"/>
    <w:rsid w:val="0050466E"/>
    <w:rsid w:val="0052133F"/>
    <w:rsid w:val="005330D8"/>
    <w:rsid w:val="005402C4"/>
    <w:rsid w:val="005406BB"/>
    <w:rsid w:val="00555BC7"/>
    <w:rsid w:val="00572830"/>
    <w:rsid w:val="00581C6D"/>
    <w:rsid w:val="005838F3"/>
    <w:rsid w:val="005855B4"/>
    <w:rsid w:val="00586B70"/>
    <w:rsid w:val="00586E78"/>
    <w:rsid w:val="005A3107"/>
    <w:rsid w:val="005A7B65"/>
    <w:rsid w:val="005A7BC1"/>
    <w:rsid w:val="005B462C"/>
    <w:rsid w:val="005C6683"/>
    <w:rsid w:val="005E05BE"/>
    <w:rsid w:val="005E1390"/>
    <w:rsid w:val="005E1FB1"/>
    <w:rsid w:val="005E6D64"/>
    <w:rsid w:val="005F2B2B"/>
    <w:rsid w:val="005F4B03"/>
    <w:rsid w:val="005F7558"/>
    <w:rsid w:val="0060034E"/>
    <w:rsid w:val="006172A4"/>
    <w:rsid w:val="00620BEC"/>
    <w:rsid w:val="00625D6F"/>
    <w:rsid w:val="006276CC"/>
    <w:rsid w:val="00655CF8"/>
    <w:rsid w:val="00673689"/>
    <w:rsid w:val="00677C29"/>
    <w:rsid w:val="006A05EC"/>
    <w:rsid w:val="006B1456"/>
    <w:rsid w:val="006B52B4"/>
    <w:rsid w:val="006B79DA"/>
    <w:rsid w:val="006C7D5B"/>
    <w:rsid w:val="006D7A3C"/>
    <w:rsid w:val="006E0AA8"/>
    <w:rsid w:val="006E58CB"/>
    <w:rsid w:val="006F21A9"/>
    <w:rsid w:val="006F7DAB"/>
    <w:rsid w:val="00721F9A"/>
    <w:rsid w:val="00747A05"/>
    <w:rsid w:val="00750696"/>
    <w:rsid w:val="00760AE2"/>
    <w:rsid w:val="00782399"/>
    <w:rsid w:val="00783034"/>
    <w:rsid w:val="007837E3"/>
    <w:rsid w:val="007861CF"/>
    <w:rsid w:val="00787496"/>
    <w:rsid w:val="007958B9"/>
    <w:rsid w:val="007A7737"/>
    <w:rsid w:val="007B0283"/>
    <w:rsid w:val="007B08B6"/>
    <w:rsid w:val="007D34B1"/>
    <w:rsid w:val="007D7269"/>
    <w:rsid w:val="007E4434"/>
    <w:rsid w:val="007E711E"/>
    <w:rsid w:val="007F3917"/>
    <w:rsid w:val="00804218"/>
    <w:rsid w:val="00806FC7"/>
    <w:rsid w:val="00816D62"/>
    <w:rsid w:val="00821525"/>
    <w:rsid w:val="00826CDB"/>
    <w:rsid w:val="0083419F"/>
    <w:rsid w:val="0083463D"/>
    <w:rsid w:val="00835702"/>
    <w:rsid w:val="008357CB"/>
    <w:rsid w:val="00837FCE"/>
    <w:rsid w:val="00862F85"/>
    <w:rsid w:val="00874400"/>
    <w:rsid w:val="008772D5"/>
    <w:rsid w:val="0088350A"/>
    <w:rsid w:val="008A108A"/>
    <w:rsid w:val="008A172B"/>
    <w:rsid w:val="008A741E"/>
    <w:rsid w:val="008B67EA"/>
    <w:rsid w:val="008C0ABE"/>
    <w:rsid w:val="008C6038"/>
    <w:rsid w:val="008E0148"/>
    <w:rsid w:val="008E0656"/>
    <w:rsid w:val="008E5820"/>
    <w:rsid w:val="008F3810"/>
    <w:rsid w:val="00905582"/>
    <w:rsid w:val="00914635"/>
    <w:rsid w:val="00915F46"/>
    <w:rsid w:val="00917271"/>
    <w:rsid w:val="00921ED8"/>
    <w:rsid w:val="00924E21"/>
    <w:rsid w:val="009419D5"/>
    <w:rsid w:val="009570E7"/>
    <w:rsid w:val="00961AF7"/>
    <w:rsid w:val="0096627C"/>
    <w:rsid w:val="00967744"/>
    <w:rsid w:val="0097627A"/>
    <w:rsid w:val="0098397A"/>
    <w:rsid w:val="0098424B"/>
    <w:rsid w:val="00995683"/>
    <w:rsid w:val="009C4732"/>
    <w:rsid w:val="009D4876"/>
    <w:rsid w:val="009E124A"/>
    <w:rsid w:val="009E3936"/>
    <w:rsid w:val="009E672F"/>
    <w:rsid w:val="009F0929"/>
    <w:rsid w:val="009F0B3A"/>
    <w:rsid w:val="009F78FD"/>
    <w:rsid w:val="00A142B5"/>
    <w:rsid w:val="00A2046F"/>
    <w:rsid w:val="00A478FE"/>
    <w:rsid w:val="00A64EBE"/>
    <w:rsid w:val="00A670E1"/>
    <w:rsid w:val="00A7359B"/>
    <w:rsid w:val="00A90146"/>
    <w:rsid w:val="00AA2E92"/>
    <w:rsid w:val="00AA4029"/>
    <w:rsid w:val="00AB0EED"/>
    <w:rsid w:val="00AB42A9"/>
    <w:rsid w:val="00AC4FF3"/>
    <w:rsid w:val="00AC7DFF"/>
    <w:rsid w:val="00AD2BEF"/>
    <w:rsid w:val="00AD36BB"/>
    <w:rsid w:val="00AE6199"/>
    <w:rsid w:val="00AF1D95"/>
    <w:rsid w:val="00AF3871"/>
    <w:rsid w:val="00AF53BA"/>
    <w:rsid w:val="00B06924"/>
    <w:rsid w:val="00B06BEC"/>
    <w:rsid w:val="00B101E0"/>
    <w:rsid w:val="00B11706"/>
    <w:rsid w:val="00B25404"/>
    <w:rsid w:val="00B5745F"/>
    <w:rsid w:val="00B60DF4"/>
    <w:rsid w:val="00B7186B"/>
    <w:rsid w:val="00B84A3F"/>
    <w:rsid w:val="00B92A62"/>
    <w:rsid w:val="00BB1281"/>
    <w:rsid w:val="00BB38CB"/>
    <w:rsid w:val="00BD080D"/>
    <w:rsid w:val="00BD0D76"/>
    <w:rsid w:val="00BE35C9"/>
    <w:rsid w:val="00BE6A0B"/>
    <w:rsid w:val="00C032F8"/>
    <w:rsid w:val="00C04F71"/>
    <w:rsid w:val="00C07BA3"/>
    <w:rsid w:val="00C1140E"/>
    <w:rsid w:val="00C26871"/>
    <w:rsid w:val="00C313B5"/>
    <w:rsid w:val="00C33163"/>
    <w:rsid w:val="00C37C34"/>
    <w:rsid w:val="00C45E29"/>
    <w:rsid w:val="00C6791E"/>
    <w:rsid w:val="00C717C8"/>
    <w:rsid w:val="00C73D70"/>
    <w:rsid w:val="00C828BA"/>
    <w:rsid w:val="00C954B9"/>
    <w:rsid w:val="00CA00E7"/>
    <w:rsid w:val="00CA6DC0"/>
    <w:rsid w:val="00CB0515"/>
    <w:rsid w:val="00CC0041"/>
    <w:rsid w:val="00CC16CB"/>
    <w:rsid w:val="00CC2953"/>
    <w:rsid w:val="00CC7D1F"/>
    <w:rsid w:val="00CD570A"/>
    <w:rsid w:val="00CE227C"/>
    <w:rsid w:val="00CF15AF"/>
    <w:rsid w:val="00CF7485"/>
    <w:rsid w:val="00CF7BED"/>
    <w:rsid w:val="00D00C68"/>
    <w:rsid w:val="00D028E3"/>
    <w:rsid w:val="00D07F97"/>
    <w:rsid w:val="00D3441A"/>
    <w:rsid w:val="00D71E21"/>
    <w:rsid w:val="00D72017"/>
    <w:rsid w:val="00D752A7"/>
    <w:rsid w:val="00D852E5"/>
    <w:rsid w:val="00D9621A"/>
    <w:rsid w:val="00DA1915"/>
    <w:rsid w:val="00DA6C1B"/>
    <w:rsid w:val="00DC0DD6"/>
    <w:rsid w:val="00DC3F17"/>
    <w:rsid w:val="00DC752A"/>
    <w:rsid w:val="00DE08C1"/>
    <w:rsid w:val="00DE1B83"/>
    <w:rsid w:val="00DE6B17"/>
    <w:rsid w:val="00DF4CD0"/>
    <w:rsid w:val="00E06C6D"/>
    <w:rsid w:val="00E15A03"/>
    <w:rsid w:val="00E22548"/>
    <w:rsid w:val="00E42BBA"/>
    <w:rsid w:val="00E444A4"/>
    <w:rsid w:val="00E479F3"/>
    <w:rsid w:val="00E50065"/>
    <w:rsid w:val="00E60732"/>
    <w:rsid w:val="00E60A08"/>
    <w:rsid w:val="00E63B51"/>
    <w:rsid w:val="00E66370"/>
    <w:rsid w:val="00E73CE9"/>
    <w:rsid w:val="00E823D3"/>
    <w:rsid w:val="00E86639"/>
    <w:rsid w:val="00EA79FF"/>
    <w:rsid w:val="00EC5155"/>
    <w:rsid w:val="00EC73AA"/>
    <w:rsid w:val="00EC7A20"/>
    <w:rsid w:val="00EE187A"/>
    <w:rsid w:val="00EF32DE"/>
    <w:rsid w:val="00EF4603"/>
    <w:rsid w:val="00F01CC8"/>
    <w:rsid w:val="00F308F0"/>
    <w:rsid w:val="00F35AC2"/>
    <w:rsid w:val="00F376CF"/>
    <w:rsid w:val="00F44766"/>
    <w:rsid w:val="00F55109"/>
    <w:rsid w:val="00F56DEE"/>
    <w:rsid w:val="00F6448C"/>
    <w:rsid w:val="00F667D2"/>
    <w:rsid w:val="00F77515"/>
    <w:rsid w:val="00F8258B"/>
    <w:rsid w:val="00F8654A"/>
    <w:rsid w:val="00F87AF1"/>
    <w:rsid w:val="00F92589"/>
    <w:rsid w:val="00FA391F"/>
    <w:rsid w:val="00FA3B60"/>
    <w:rsid w:val="00FA7282"/>
    <w:rsid w:val="00FB32AE"/>
    <w:rsid w:val="00FB5236"/>
    <w:rsid w:val="00FB7C83"/>
    <w:rsid w:val="00FD217B"/>
    <w:rsid w:val="00FD64FA"/>
    <w:rsid w:val="00FD7CFE"/>
    <w:rsid w:val="00FF02E8"/>
    <w:rsid w:val="00FF25F3"/>
    <w:rsid w:val="00FF698E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904D4"/>
  <w15:docId w15:val="{BA848D23-5614-4540-86E0-11BC989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5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C752A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52A"/>
    <w:rPr>
      <w:rFonts w:ascii="Arial" w:eastAsia="Times New Roman" w:hAnsi="Arial" w:cs="Times New Roman"/>
      <w:b/>
      <w:bCs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752A"/>
    <w:pPr>
      <w:jc w:val="both"/>
    </w:pPr>
    <w:rPr>
      <w:rFonts w:ascii="Times New Roman" w:hAnsi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DC752A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DC75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C752A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DC7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5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25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548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8203">
    <w:name w:val="box_458203"/>
    <w:basedOn w:val="Normal"/>
    <w:rsid w:val="003A6970"/>
    <w:pPr>
      <w:spacing w:before="100" w:beforeAutospacing="1" w:after="100" w:afterAutospacing="1"/>
    </w:pPr>
    <w:rPr>
      <w:rFonts w:ascii="Times New Roman" w:hAnsi="Times New Roman"/>
    </w:rPr>
  </w:style>
  <w:style w:type="paragraph" w:styleId="StandardWeb">
    <w:name w:val="Normal (Web)"/>
    <w:basedOn w:val="Normal"/>
    <w:uiPriority w:val="99"/>
    <w:semiHidden/>
    <w:unhideWhenUsed/>
    <w:rsid w:val="007B0283"/>
    <w:pPr>
      <w:spacing w:before="100" w:beforeAutospacing="1" w:after="100" w:afterAutospacing="1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semiHidden/>
    <w:unhideWhenUsed/>
    <w:rsid w:val="007B0283"/>
    <w:rPr>
      <w:color w:val="0000FF"/>
      <w:u w:val="single"/>
    </w:rPr>
  </w:style>
  <w:style w:type="paragraph" w:styleId="Bezproreda">
    <w:name w:val="No Spacing"/>
    <w:uiPriority w:val="1"/>
    <w:qFormat/>
    <w:rsid w:val="00586E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6E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6E7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6E78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6E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6E78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mrppsc">
    <w:name w:val="mrppsc"/>
    <w:basedOn w:val="Zadanifontodlomka"/>
    <w:rsid w:val="00CF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98CD-7802-42C4-BA46-1F927458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DragicaKemeter</dc:creator>
  <cp:lastModifiedBy>Matko Lovreta</cp:lastModifiedBy>
  <cp:revision>2</cp:revision>
  <cp:lastPrinted>2019-01-23T07:15:00Z</cp:lastPrinted>
  <dcterms:created xsi:type="dcterms:W3CDTF">2019-02-13T12:32:00Z</dcterms:created>
  <dcterms:modified xsi:type="dcterms:W3CDTF">2019-02-13T12:32:00Z</dcterms:modified>
</cp:coreProperties>
</file>