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A703" w14:textId="64D80C26" w:rsidR="00C7205B" w:rsidRDefault="00C7205B" w:rsidP="001B42E7">
      <w:pPr>
        <w:spacing w:line="237" w:lineRule="auto"/>
        <w:jc w:val="both"/>
        <w:rPr>
          <w:rFonts w:ascii="Times New Roman" w:eastAsia="Times New Roman" w:hAnsi="Times New Roman"/>
          <w:sz w:val="24"/>
        </w:rPr>
      </w:pPr>
      <w:r>
        <w:rPr>
          <w:rFonts w:ascii="Times New Roman" w:eastAsia="Times New Roman" w:hAnsi="Times New Roman"/>
          <w:sz w:val="24"/>
        </w:rPr>
        <w:t>Na temelju članka 71. stavka 1. Zakona o pomorskom dobru i morskim lukama („Narodne novine“ 83/23), Plana upravljanja pomorskim dobrom na području grada Makarske za razdoblje od 2024. do 2028. godine („ Glasnik Grada Makarske “ broj 26/23), članka 55. Statuta Grada Makarske („Glasnik Grada Makarske“, broj 3/21), a sukladno Uputi Ministarstva mora, prometa i infrastrukture, KLASA: 011-02/21-03/59, URBROJ: 530-03-1-1-23-185 od dana 14. prosinca 2023., Gradonačelnik Grada Makarske</w:t>
      </w:r>
      <w:r w:rsidR="00D4380D">
        <w:rPr>
          <w:rFonts w:ascii="Times New Roman" w:eastAsia="Times New Roman" w:hAnsi="Times New Roman"/>
          <w:sz w:val="24"/>
        </w:rPr>
        <w:t xml:space="preserve"> dana </w:t>
      </w:r>
      <w:r w:rsidR="0056106A">
        <w:rPr>
          <w:rFonts w:ascii="Times New Roman" w:eastAsia="Times New Roman" w:hAnsi="Times New Roman"/>
          <w:sz w:val="24"/>
        </w:rPr>
        <w:t>1</w:t>
      </w:r>
      <w:r w:rsidR="002D4189">
        <w:rPr>
          <w:rFonts w:ascii="Times New Roman" w:eastAsia="Times New Roman" w:hAnsi="Times New Roman"/>
          <w:sz w:val="24"/>
        </w:rPr>
        <w:t>4</w:t>
      </w:r>
      <w:r w:rsidR="0056106A">
        <w:rPr>
          <w:rFonts w:ascii="Times New Roman" w:eastAsia="Times New Roman" w:hAnsi="Times New Roman"/>
          <w:sz w:val="24"/>
        </w:rPr>
        <w:t>. veljače 2024. godine</w:t>
      </w:r>
      <w:r>
        <w:rPr>
          <w:rFonts w:ascii="Times New Roman" w:eastAsia="Times New Roman" w:hAnsi="Times New Roman"/>
          <w:sz w:val="24"/>
        </w:rPr>
        <w:t xml:space="preserve"> raspisuje</w:t>
      </w:r>
    </w:p>
    <w:p w14:paraId="0188ABCD" w14:textId="77777777" w:rsidR="00540670" w:rsidRDefault="00540670" w:rsidP="001B42E7">
      <w:pPr>
        <w:spacing w:line="237" w:lineRule="auto"/>
        <w:jc w:val="both"/>
        <w:rPr>
          <w:rFonts w:ascii="Times New Roman" w:eastAsia="Times New Roman" w:hAnsi="Times New Roman"/>
          <w:sz w:val="24"/>
        </w:rPr>
      </w:pPr>
    </w:p>
    <w:p w14:paraId="0749099E" w14:textId="77777777" w:rsidR="00C7205B" w:rsidRDefault="00C7205B" w:rsidP="00C7205B">
      <w:pPr>
        <w:spacing w:line="0" w:lineRule="atLeast"/>
        <w:jc w:val="center"/>
        <w:rPr>
          <w:rFonts w:ascii="Times New Roman" w:eastAsia="Times New Roman" w:hAnsi="Times New Roman"/>
          <w:b/>
          <w:sz w:val="24"/>
        </w:rPr>
      </w:pPr>
      <w:r>
        <w:rPr>
          <w:rFonts w:ascii="Times New Roman" w:eastAsia="Times New Roman" w:hAnsi="Times New Roman"/>
          <w:b/>
          <w:sz w:val="24"/>
        </w:rPr>
        <w:t>JAVNI NATJEČAJ</w:t>
      </w:r>
    </w:p>
    <w:p w14:paraId="1802989D" w14:textId="6A426250" w:rsidR="00C7205B" w:rsidRDefault="00647FE1" w:rsidP="00C7205B">
      <w:pPr>
        <w:spacing w:line="0" w:lineRule="atLeast"/>
        <w:jc w:val="center"/>
        <w:rPr>
          <w:rFonts w:ascii="Times New Roman" w:eastAsia="Times New Roman" w:hAnsi="Times New Roman"/>
          <w:b/>
          <w:sz w:val="24"/>
        </w:rPr>
      </w:pPr>
      <w:r>
        <w:rPr>
          <w:rFonts w:ascii="Times New Roman" w:eastAsia="Times New Roman" w:hAnsi="Times New Roman"/>
          <w:b/>
          <w:sz w:val="24"/>
        </w:rPr>
        <w:t>za dodjelu dozvola na pomorskom dobru</w:t>
      </w:r>
    </w:p>
    <w:p w14:paraId="36A58AF0" w14:textId="27BB99D1" w:rsidR="00C7205B" w:rsidRDefault="0082614F" w:rsidP="00427AA7">
      <w:pPr>
        <w:spacing w:line="0" w:lineRule="atLeast"/>
        <w:jc w:val="center"/>
        <w:rPr>
          <w:rFonts w:ascii="Times New Roman" w:eastAsia="Times New Roman" w:hAnsi="Times New Roman"/>
          <w:b/>
          <w:sz w:val="24"/>
        </w:rPr>
      </w:pPr>
      <w:r>
        <w:rPr>
          <w:rFonts w:ascii="Times New Roman" w:eastAsia="Times New Roman" w:hAnsi="Times New Roman"/>
          <w:b/>
          <w:sz w:val="24"/>
        </w:rPr>
        <w:t>na području grada Makarske za razdoblje od 2024. do 2028. godine</w:t>
      </w:r>
    </w:p>
    <w:p w14:paraId="602DB9A7" w14:textId="77777777" w:rsidR="00647FE1" w:rsidRPr="00427AA7" w:rsidRDefault="00647FE1" w:rsidP="00427AA7">
      <w:pPr>
        <w:spacing w:line="0" w:lineRule="atLeast"/>
        <w:jc w:val="center"/>
        <w:rPr>
          <w:rFonts w:ascii="Times New Roman" w:eastAsia="Times New Roman" w:hAnsi="Times New Roman"/>
          <w:b/>
          <w:sz w:val="24"/>
        </w:rPr>
      </w:pPr>
    </w:p>
    <w:p w14:paraId="07CFF31B" w14:textId="54967D0F" w:rsidR="00C7205B" w:rsidRDefault="00A3177D" w:rsidP="00A3177D">
      <w:pPr>
        <w:spacing w:line="234" w:lineRule="auto"/>
        <w:jc w:val="both"/>
        <w:rPr>
          <w:rFonts w:ascii="Times New Roman" w:eastAsia="Times New Roman" w:hAnsi="Times New Roman"/>
          <w:b/>
          <w:sz w:val="24"/>
        </w:rPr>
      </w:pPr>
      <w:r>
        <w:rPr>
          <w:rFonts w:ascii="Times New Roman" w:eastAsia="Times New Roman" w:hAnsi="Times New Roman"/>
          <w:b/>
          <w:sz w:val="24"/>
        </w:rPr>
        <w:t xml:space="preserve">I. </w:t>
      </w:r>
      <w:r w:rsidR="00C7205B">
        <w:rPr>
          <w:rFonts w:ascii="Times New Roman" w:eastAsia="Times New Roman" w:hAnsi="Times New Roman"/>
          <w:b/>
          <w:sz w:val="24"/>
        </w:rPr>
        <w:t xml:space="preserve">LOKACIJE ZA KOJE SE IZDAJU DOZVOLE NA POMORSKOM DOBRU </w:t>
      </w:r>
    </w:p>
    <w:p w14:paraId="42D257E0" w14:textId="77777777" w:rsidR="00EE0904" w:rsidRDefault="00EE0904" w:rsidP="00A3177D">
      <w:pPr>
        <w:spacing w:line="234" w:lineRule="auto"/>
        <w:jc w:val="both"/>
        <w:rPr>
          <w:rFonts w:ascii="Times New Roman" w:eastAsia="Times New Roman" w:hAnsi="Times New Roman"/>
          <w:sz w:val="24"/>
        </w:rPr>
      </w:pPr>
    </w:p>
    <w:p w14:paraId="4FAE0516" w14:textId="77777777" w:rsidR="00C7205B" w:rsidRDefault="00C7205B" w:rsidP="00A3177D">
      <w:pPr>
        <w:spacing w:line="0" w:lineRule="atLeast"/>
        <w:rPr>
          <w:rFonts w:ascii="Times New Roman" w:eastAsia="Times New Roman" w:hAnsi="Times New Roman"/>
          <w:sz w:val="24"/>
        </w:rPr>
      </w:pPr>
      <w:r>
        <w:rPr>
          <w:rFonts w:ascii="Times New Roman" w:eastAsia="Times New Roman" w:hAnsi="Times New Roman"/>
          <w:sz w:val="24"/>
        </w:rPr>
        <w:t>Predmet natječaja je dodjela dozvola na pomorskom dobru.</w:t>
      </w:r>
    </w:p>
    <w:p w14:paraId="7DC3680C" w14:textId="30D5C77A" w:rsidR="00EE0904" w:rsidRDefault="003406C2" w:rsidP="00A3177D">
      <w:pPr>
        <w:spacing w:line="0" w:lineRule="atLeast"/>
        <w:rPr>
          <w:rFonts w:ascii="Times New Roman" w:eastAsia="Times New Roman" w:hAnsi="Times New Roman"/>
          <w:sz w:val="24"/>
        </w:rPr>
      </w:pPr>
      <w:r>
        <w:rPr>
          <w:rFonts w:ascii="Times New Roman" w:eastAsia="Times New Roman" w:hAnsi="Times New Roman"/>
          <w:sz w:val="24"/>
        </w:rPr>
        <w:t>Dozvola na pomorskom dobru</w:t>
      </w:r>
      <w:r w:rsidR="00C956EE">
        <w:rPr>
          <w:rFonts w:ascii="Times New Roman" w:eastAsia="Times New Roman" w:hAnsi="Times New Roman"/>
          <w:sz w:val="24"/>
        </w:rPr>
        <w:t xml:space="preserve"> </w:t>
      </w:r>
      <w:r w:rsidR="00B35AF4">
        <w:rPr>
          <w:rFonts w:ascii="Times New Roman" w:eastAsia="Times New Roman" w:hAnsi="Times New Roman"/>
          <w:sz w:val="24"/>
        </w:rPr>
        <w:t xml:space="preserve">temeljem ovog javnog natječaja </w:t>
      </w:r>
      <w:r w:rsidR="00C956EE">
        <w:rPr>
          <w:rFonts w:ascii="Times New Roman" w:eastAsia="Times New Roman" w:hAnsi="Times New Roman"/>
          <w:sz w:val="24"/>
        </w:rPr>
        <w:t>izdaje se na rok od dvije godine.</w:t>
      </w:r>
    </w:p>
    <w:p w14:paraId="3E0492C8" w14:textId="5977E3F1" w:rsidR="00EE0904" w:rsidRDefault="00EE6188" w:rsidP="00A3177D">
      <w:pPr>
        <w:spacing w:line="0" w:lineRule="atLeast"/>
        <w:rPr>
          <w:rFonts w:ascii="Times New Roman" w:eastAsia="Times New Roman" w:hAnsi="Times New Roman"/>
          <w:sz w:val="24"/>
        </w:rPr>
      </w:pPr>
      <w:r w:rsidRPr="00CB6285">
        <w:rPr>
          <w:rFonts w:ascii="Times New Roman" w:eastAsia="Times New Roman" w:hAnsi="Times New Roman"/>
          <w:sz w:val="24"/>
        </w:rPr>
        <w:t>Dozvola na po</w:t>
      </w:r>
      <w:r w:rsidR="005D69CF" w:rsidRPr="00CB6285">
        <w:rPr>
          <w:rFonts w:ascii="Times New Roman" w:eastAsia="Times New Roman" w:hAnsi="Times New Roman"/>
          <w:sz w:val="24"/>
        </w:rPr>
        <w:t>morskom dobru</w:t>
      </w:r>
      <w:r w:rsidR="008A4003" w:rsidRPr="00CB6285">
        <w:rPr>
          <w:rFonts w:ascii="Times New Roman" w:eastAsia="Times New Roman" w:hAnsi="Times New Roman"/>
          <w:sz w:val="24"/>
        </w:rPr>
        <w:t xml:space="preserve"> može se dati samo gospodarskom subjektu koji je registriran za ob</w:t>
      </w:r>
      <w:r w:rsidR="003B7608" w:rsidRPr="00CB6285">
        <w:rPr>
          <w:rFonts w:ascii="Times New Roman" w:eastAsia="Times New Roman" w:hAnsi="Times New Roman"/>
          <w:sz w:val="24"/>
        </w:rPr>
        <w:t>avljanje gospodarske djelatnosti za koju se podnosi ponuda.</w:t>
      </w:r>
    </w:p>
    <w:p w14:paraId="6205F242" w14:textId="77777777" w:rsidR="00C7205B" w:rsidRDefault="00C7205B" w:rsidP="00C7205B">
      <w:pPr>
        <w:spacing w:line="12" w:lineRule="exact"/>
        <w:rPr>
          <w:rFonts w:ascii="Times New Roman" w:eastAsia="Times New Roman" w:hAnsi="Times New Roman"/>
          <w:sz w:val="24"/>
        </w:rPr>
      </w:pPr>
    </w:p>
    <w:p w14:paraId="192BC2F1" w14:textId="77777777" w:rsidR="00C7205B" w:rsidRPr="00C956EE" w:rsidRDefault="00C7205B" w:rsidP="00A3177D">
      <w:pPr>
        <w:spacing w:line="234" w:lineRule="auto"/>
        <w:jc w:val="both"/>
        <w:rPr>
          <w:rFonts w:ascii="Times New Roman" w:eastAsia="Times New Roman" w:hAnsi="Times New Roman"/>
          <w:sz w:val="24"/>
          <w:u w:val="single"/>
        </w:rPr>
      </w:pPr>
      <w:r w:rsidRPr="00C956EE">
        <w:rPr>
          <w:rFonts w:ascii="Times New Roman" w:eastAsia="Times New Roman" w:hAnsi="Times New Roman"/>
          <w:sz w:val="24"/>
          <w:u w:val="single"/>
        </w:rPr>
        <w:t>Mikrolokacije, djelatnost, sredstvo, broj dozvola i rok dozvole predviđenih na pojedinim lokacijama za koje se raspisuje ovaj natječaj su sljedeće:</w:t>
      </w:r>
    </w:p>
    <w:p w14:paraId="3EE25FC8" w14:textId="77777777" w:rsidR="00C7205B" w:rsidRDefault="00C7205B" w:rsidP="00C7205B">
      <w:pPr>
        <w:spacing w:line="234" w:lineRule="auto"/>
        <w:ind w:firstLine="708"/>
        <w:jc w:val="both"/>
        <w:rPr>
          <w:rFonts w:ascii="Times New Roman" w:eastAsia="Times New Roman" w:hAnsi="Times New Roman"/>
          <w:sz w:val="24"/>
        </w:rPr>
      </w:pPr>
    </w:p>
    <w:tbl>
      <w:tblPr>
        <w:tblW w:w="11199" w:type="dxa"/>
        <w:tblInd w:w="-431" w:type="dxa"/>
        <w:tblLayout w:type="fixed"/>
        <w:tblLook w:val="04A0" w:firstRow="1" w:lastRow="0" w:firstColumn="1" w:lastColumn="0" w:noHBand="0" w:noVBand="1"/>
      </w:tblPr>
      <w:tblGrid>
        <w:gridCol w:w="1245"/>
        <w:gridCol w:w="1245"/>
        <w:gridCol w:w="1245"/>
        <w:gridCol w:w="1244"/>
        <w:gridCol w:w="1244"/>
        <w:gridCol w:w="1244"/>
        <w:gridCol w:w="1244"/>
        <w:gridCol w:w="1244"/>
        <w:gridCol w:w="1244"/>
      </w:tblGrid>
      <w:tr w:rsidR="00A24347" w:rsidRPr="00F77B63" w14:paraId="3BCE467C" w14:textId="77777777" w:rsidTr="00DD33C2">
        <w:trPr>
          <w:cantSplit/>
          <w:trHeight w:val="915"/>
        </w:trPr>
        <w:tc>
          <w:tcPr>
            <w:tcW w:w="1245" w:type="dxa"/>
            <w:tcBorders>
              <w:top w:val="single" w:sz="4" w:space="0" w:color="auto"/>
              <w:left w:val="single" w:sz="4" w:space="0" w:color="auto"/>
              <w:bottom w:val="single" w:sz="4" w:space="0" w:color="auto"/>
              <w:right w:val="single" w:sz="4" w:space="0" w:color="auto"/>
            </w:tcBorders>
            <w:noWrap/>
            <w:vAlign w:val="center"/>
            <w:hideMark/>
          </w:tcPr>
          <w:p w14:paraId="44BB1033" w14:textId="086C2D3A" w:rsidR="00A24347" w:rsidRPr="00F77B63" w:rsidRDefault="00A24347" w:rsidP="00A94858">
            <w:pPr>
              <w:jc w:val="center"/>
              <w:rPr>
                <w:b/>
                <w:bCs/>
                <w:sz w:val="16"/>
                <w:szCs w:val="16"/>
              </w:rPr>
            </w:pPr>
            <w:r w:rsidRPr="00F77B63">
              <w:rPr>
                <w:b/>
                <w:bCs/>
                <w:sz w:val="16"/>
                <w:szCs w:val="16"/>
              </w:rPr>
              <w:t>Redni broj lokacije</w:t>
            </w:r>
          </w:p>
        </w:tc>
        <w:tc>
          <w:tcPr>
            <w:tcW w:w="1245" w:type="dxa"/>
            <w:tcBorders>
              <w:top w:val="single" w:sz="4" w:space="0" w:color="auto"/>
              <w:left w:val="nil"/>
              <w:bottom w:val="single" w:sz="4" w:space="0" w:color="auto"/>
              <w:right w:val="single" w:sz="4" w:space="0" w:color="auto"/>
            </w:tcBorders>
            <w:shd w:val="clear" w:color="auto" w:fill="FFFFFF"/>
            <w:noWrap/>
            <w:vAlign w:val="center"/>
            <w:hideMark/>
          </w:tcPr>
          <w:p w14:paraId="57694167" w14:textId="77777777" w:rsidR="00A24347" w:rsidRPr="00F77B63" w:rsidRDefault="00A24347" w:rsidP="00A94858">
            <w:pPr>
              <w:jc w:val="center"/>
              <w:rPr>
                <w:b/>
                <w:bCs/>
                <w:sz w:val="16"/>
                <w:szCs w:val="16"/>
              </w:rPr>
            </w:pPr>
            <w:r w:rsidRPr="00F77B63">
              <w:rPr>
                <w:b/>
                <w:bCs/>
                <w:sz w:val="16"/>
                <w:szCs w:val="16"/>
              </w:rPr>
              <w:t>Naziv lokacije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7BFEF431" w14:textId="77777777" w:rsidR="00A24347" w:rsidRPr="00F77B63" w:rsidRDefault="00A24347" w:rsidP="00A94858">
            <w:pPr>
              <w:jc w:val="center"/>
              <w:rPr>
                <w:b/>
                <w:bCs/>
                <w:sz w:val="16"/>
                <w:szCs w:val="16"/>
              </w:rPr>
            </w:pPr>
            <w:r w:rsidRPr="00F77B63">
              <w:rPr>
                <w:b/>
                <w:bCs/>
                <w:sz w:val="16"/>
                <w:szCs w:val="16"/>
              </w:rPr>
              <w:t>Kata</w:t>
            </w:r>
            <w:r>
              <w:rPr>
                <w:b/>
                <w:bCs/>
                <w:sz w:val="16"/>
                <w:szCs w:val="16"/>
              </w:rPr>
              <w:t>.</w:t>
            </w:r>
            <w:r w:rsidRPr="00F77B63">
              <w:rPr>
                <w:b/>
                <w:bCs/>
                <w:sz w:val="16"/>
                <w:szCs w:val="16"/>
              </w:rPr>
              <w:t xml:space="preserve"> </w:t>
            </w:r>
            <w:r>
              <w:rPr>
                <w:b/>
                <w:bCs/>
                <w:sz w:val="16"/>
                <w:szCs w:val="16"/>
              </w:rPr>
              <w:t>č</w:t>
            </w:r>
            <w:r w:rsidRPr="00F77B63">
              <w:rPr>
                <w:b/>
                <w:bCs/>
                <w:sz w:val="16"/>
                <w:szCs w:val="16"/>
              </w:rPr>
              <w:t>est</w:t>
            </w:r>
            <w:r>
              <w:rPr>
                <w:b/>
                <w:bCs/>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hideMark/>
          </w:tcPr>
          <w:p w14:paraId="7EEAEB97" w14:textId="77777777" w:rsidR="00A24347" w:rsidRPr="00F77B63" w:rsidRDefault="00A24347" w:rsidP="00A94858">
            <w:pPr>
              <w:jc w:val="center"/>
              <w:rPr>
                <w:b/>
                <w:bCs/>
                <w:sz w:val="16"/>
                <w:szCs w:val="16"/>
              </w:rPr>
            </w:pPr>
            <w:r w:rsidRPr="00F77B63">
              <w:rPr>
                <w:b/>
                <w:bCs/>
                <w:sz w:val="16"/>
                <w:szCs w:val="16"/>
              </w:rPr>
              <w:t>Mikrolokacija</w:t>
            </w:r>
          </w:p>
        </w:tc>
        <w:tc>
          <w:tcPr>
            <w:tcW w:w="1244" w:type="dxa"/>
            <w:tcBorders>
              <w:top w:val="single" w:sz="4" w:space="0" w:color="auto"/>
              <w:left w:val="nil"/>
              <w:bottom w:val="single" w:sz="4" w:space="0" w:color="auto"/>
              <w:right w:val="single" w:sz="4" w:space="0" w:color="auto"/>
            </w:tcBorders>
            <w:noWrap/>
            <w:vAlign w:val="center"/>
            <w:hideMark/>
          </w:tcPr>
          <w:p w14:paraId="155D005C" w14:textId="77777777" w:rsidR="00A24347" w:rsidRPr="00F77B63" w:rsidRDefault="00A24347" w:rsidP="00A94858">
            <w:pPr>
              <w:jc w:val="center"/>
              <w:rPr>
                <w:b/>
                <w:bCs/>
                <w:sz w:val="16"/>
                <w:szCs w:val="16"/>
              </w:rPr>
            </w:pPr>
            <w:r w:rsidRPr="00F77B63">
              <w:rPr>
                <w:b/>
                <w:bCs/>
                <w:sz w:val="16"/>
                <w:szCs w:val="16"/>
              </w:rPr>
              <w:t>Djelatnost</w:t>
            </w:r>
          </w:p>
        </w:tc>
        <w:tc>
          <w:tcPr>
            <w:tcW w:w="1244" w:type="dxa"/>
            <w:tcBorders>
              <w:top w:val="single" w:sz="4" w:space="0" w:color="auto"/>
              <w:left w:val="nil"/>
              <w:bottom w:val="single" w:sz="4" w:space="0" w:color="auto"/>
              <w:right w:val="single" w:sz="4" w:space="0" w:color="auto"/>
            </w:tcBorders>
            <w:shd w:val="clear" w:color="auto" w:fill="FFFFFF"/>
            <w:noWrap/>
            <w:vAlign w:val="center"/>
            <w:hideMark/>
          </w:tcPr>
          <w:p w14:paraId="2BE390AE" w14:textId="77777777" w:rsidR="00A24347" w:rsidRPr="00F77B63" w:rsidRDefault="00A24347" w:rsidP="00A94858">
            <w:pPr>
              <w:jc w:val="center"/>
              <w:rPr>
                <w:b/>
                <w:bCs/>
                <w:sz w:val="16"/>
                <w:szCs w:val="16"/>
              </w:rPr>
            </w:pPr>
            <w:r w:rsidRPr="00F77B63">
              <w:rPr>
                <w:b/>
                <w:bCs/>
                <w:sz w:val="16"/>
                <w:szCs w:val="16"/>
              </w:rPr>
              <w:t>Sredstvo</w:t>
            </w:r>
          </w:p>
        </w:tc>
        <w:tc>
          <w:tcPr>
            <w:tcW w:w="1244" w:type="dxa"/>
            <w:tcBorders>
              <w:top w:val="single" w:sz="4" w:space="0" w:color="auto"/>
              <w:left w:val="nil"/>
              <w:bottom w:val="single" w:sz="4" w:space="0" w:color="auto"/>
              <w:right w:val="single" w:sz="4" w:space="0" w:color="auto"/>
            </w:tcBorders>
          </w:tcPr>
          <w:p w14:paraId="54323315" w14:textId="77777777" w:rsidR="00A24347" w:rsidRPr="00F77B63" w:rsidRDefault="00A24347" w:rsidP="00A94858">
            <w:pPr>
              <w:widowControl w:val="0"/>
              <w:jc w:val="center"/>
              <w:rPr>
                <w:b/>
                <w:bCs/>
                <w:sz w:val="16"/>
                <w:szCs w:val="16"/>
                <w:lang w:val="en-US"/>
              </w:rPr>
            </w:pPr>
          </w:p>
          <w:p w14:paraId="24DE9E99" w14:textId="77777777" w:rsidR="00A24347" w:rsidRPr="00F77B63" w:rsidRDefault="00A24347" w:rsidP="00A94858">
            <w:pPr>
              <w:widowControl w:val="0"/>
              <w:jc w:val="center"/>
              <w:rPr>
                <w:b/>
                <w:bCs/>
                <w:sz w:val="16"/>
                <w:szCs w:val="16"/>
                <w:lang w:val="en-US" w:eastAsia="en-US"/>
              </w:rPr>
            </w:pPr>
            <w:r w:rsidRPr="00F77B63">
              <w:rPr>
                <w:b/>
                <w:bCs/>
                <w:sz w:val="16"/>
                <w:szCs w:val="16"/>
                <w:lang w:val="en-US"/>
              </w:rPr>
              <w:t>Količina (broj)/</w:t>
            </w:r>
          </w:p>
          <w:p w14:paraId="0B7711A0" w14:textId="77777777" w:rsidR="00A24347" w:rsidRPr="00F77B63" w:rsidRDefault="00A24347" w:rsidP="00A94858">
            <w:pPr>
              <w:widowControl w:val="0"/>
              <w:jc w:val="center"/>
              <w:rPr>
                <w:b/>
                <w:bCs/>
                <w:sz w:val="16"/>
                <w:szCs w:val="16"/>
                <w:lang w:val="en-US"/>
              </w:rPr>
            </w:pPr>
            <w:r w:rsidRPr="00F77B63">
              <w:rPr>
                <w:b/>
                <w:bCs/>
                <w:sz w:val="16"/>
                <w:szCs w:val="16"/>
              </w:rPr>
              <w:t>Površina (m2)</w:t>
            </w:r>
          </w:p>
        </w:tc>
        <w:tc>
          <w:tcPr>
            <w:tcW w:w="1244" w:type="dxa"/>
            <w:tcBorders>
              <w:top w:val="single" w:sz="4" w:space="0" w:color="auto"/>
              <w:left w:val="single" w:sz="4" w:space="0" w:color="auto"/>
              <w:bottom w:val="single" w:sz="8" w:space="0" w:color="auto"/>
              <w:right w:val="single" w:sz="4" w:space="0" w:color="auto"/>
            </w:tcBorders>
            <w:vAlign w:val="center"/>
            <w:hideMark/>
          </w:tcPr>
          <w:p w14:paraId="71EBE9E2" w14:textId="77777777" w:rsidR="00A24347" w:rsidRPr="00F77B63" w:rsidRDefault="00A24347" w:rsidP="00A94858">
            <w:pPr>
              <w:jc w:val="center"/>
              <w:rPr>
                <w:b/>
                <w:bCs/>
                <w:sz w:val="16"/>
                <w:szCs w:val="16"/>
              </w:rPr>
            </w:pPr>
            <w:r w:rsidRPr="00F77B63">
              <w:rPr>
                <w:b/>
                <w:bCs/>
                <w:sz w:val="16"/>
                <w:szCs w:val="16"/>
                <w:lang w:val="en-US"/>
              </w:rPr>
              <w:t>Broj dozvola</w:t>
            </w:r>
          </w:p>
        </w:tc>
        <w:tc>
          <w:tcPr>
            <w:tcW w:w="1244" w:type="dxa"/>
            <w:tcBorders>
              <w:top w:val="single" w:sz="4" w:space="0" w:color="auto"/>
              <w:left w:val="single" w:sz="4" w:space="0" w:color="auto"/>
              <w:bottom w:val="single" w:sz="8" w:space="0" w:color="auto"/>
              <w:right w:val="single" w:sz="4" w:space="0" w:color="auto"/>
            </w:tcBorders>
          </w:tcPr>
          <w:p w14:paraId="02787D3D" w14:textId="77777777" w:rsidR="00A24347" w:rsidRPr="00F77B63" w:rsidRDefault="00A24347" w:rsidP="00A94858">
            <w:pPr>
              <w:widowControl w:val="0"/>
              <w:jc w:val="center"/>
              <w:rPr>
                <w:b/>
                <w:bCs/>
                <w:sz w:val="16"/>
                <w:szCs w:val="16"/>
                <w:lang w:val="en-US"/>
              </w:rPr>
            </w:pPr>
          </w:p>
          <w:p w14:paraId="636943A2" w14:textId="77777777" w:rsidR="00A24347" w:rsidRPr="00F77B63" w:rsidRDefault="00A24347" w:rsidP="00A94858">
            <w:pPr>
              <w:jc w:val="center"/>
              <w:rPr>
                <w:b/>
                <w:bCs/>
                <w:sz w:val="16"/>
                <w:szCs w:val="16"/>
                <w:lang w:val="en-US"/>
              </w:rPr>
            </w:pPr>
            <w:r w:rsidRPr="00F77B63">
              <w:rPr>
                <w:b/>
                <w:bCs/>
                <w:sz w:val="16"/>
                <w:szCs w:val="16"/>
                <w:lang w:val="en-US"/>
              </w:rPr>
              <w:t>Rok  dozvole</w:t>
            </w:r>
          </w:p>
          <w:p w14:paraId="585479B7" w14:textId="77777777" w:rsidR="00A24347" w:rsidRPr="00F77B63" w:rsidRDefault="00A24347" w:rsidP="00A94858">
            <w:pPr>
              <w:jc w:val="center"/>
              <w:rPr>
                <w:b/>
                <w:bCs/>
                <w:sz w:val="16"/>
                <w:szCs w:val="16"/>
                <w:lang w:val="en-US"/>
              </w:rPr>
            </w:pPr>
          </w:p>
        </w:tc>
      </w:tr>
      <w:tr w:rsidR="00A24347" w:rsidRPr="00880477" w14:paraId="245C3A0E" w14:textId="77777777" w:rsidTr="00DD33C2">
        <w:trPr>
          <w:cantSplit/>
          <w:trHeight w:val="414"/>
        </w:trPr>
        <w:tc>
          <w:tcPr>
            <w:tcW w:w="1245" w:type="dxa"/>
            <w:tcBorders>
              <w:top w:val="single" w:sz="4" w:space="0" w:color="auto"/>
              <w:left w:val="single" w:sz="4" w:space="0" w:color="auto"/>
              <w:bottom w:val="single" w:sz="8" w:space="0" w:color="auto"/>
              <w:right w:val="single" w:sz="4" w:space="0" w:color="auto"/>
            </w:tcBorders>
            <w:noWrap/>
            <w:vAlign w:val="center"/>
          </w:tcPr>
          <w:p w14:paraId="7372D730" w14:textId="77777777" w:rsidR="00A24347" w:rsidRPr="00A42568" w:rsidRDefault="00A24347" w:rsidP="00A94858">
            <w:pPr>
              <w:jc w:val="center"/>
              <w:rPr>
                <w:sz w:val="16"/>
                <w:szCs w:val="16"/>
              </w:rPr>
            </w:pPr>
            <w:r w:rsidRPr="00A42568">
              <w:rPr>
                <w:sz w:val="16"/>
                <w:szCs w:val="16"/>
              </w:rPr>
              <w:t>1</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17B64BF8" w14:textId="77777777" w:rsidR="00A24347" w:rsidRPr="00A42568" w:rsidRDefault="00A24347" w:rsidP="00A94858">
            <w:pPr>
              <w:jc w:val="center"/>
              <w:rPr>
                <w:sz w:val="16"/>
                <w:szCs w:val="16"/>
              </w:rPr>
            </w:pPr>
            <w:r w:rsidRPr="00A42568">
              <w:rPr>
                <w:color w:val="000000"/>
                <w:sz w:val="16"/>
                <w:szCs w:val="16"/>
              </w:rPr>
              <w:t>Poluotok Sveti Petar</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478D2290" w14:textId="77777777" w:rsidR="00A24347" w:rsidRPr="00A42568" w:rsidRDefault="00A24347" w:rsidP="00A94858">
            <w:pPr>
              <w:jc w:val="center"/>
              <w:rPr>
                <w:sz w:val="16"/>
                <w:szCs w:val="16"/>
              </w:rPr>
            </w:pPr>
            <w:r>
              <w:rPr>
                <w:sz w:val="16"/>
                <w:szCs w:val="16"/>
              </w:rPr>
              <w:t>2944/3 k.o. Makarska-Makar</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0C73D45E" w14:textId="77777777" w:rsidR="00A24347" w:rsidRPr="00A42568" w:rsidRDefault="00A24347" w:rsidP="00A94858">
            <w:pPr>
              <w:jc w:val="center"/>
              <w:rPr>
                <w:sz w:val="16"/>
                <w:szCs w:val="16"/>
              </w:rPr>
            </w:pPr>
            <w:r w:rsidRPr="00A42568">
              <w:rPr>
                <w:sz w:val="16"/>
                <w:szCs w:val="16"/>
              </w:rPr>
              <w:t>Od Vile Irena prema sv</w:t>
            </w:r>
            <w:r>
              <w:rPr>
                <w:sz w:val="16"/>
                <w:szCs w:val="16"/>
              </w:rPr>
              <w:t>j</w:t>
            </w:r>
            <w:r w:rsidRPr="00A42568">
              <w:rPr>
                <w:sz w:val="16"/>
                <w:szCs w:val="16"/>
              </w:rPr>
              <w:t>etioniku</w:t>
            </w:r>
          </w:p>
        </w:tc>
        <w:tc>
          <w:tcPr>
            <w:tcW w:w="1244" w:type="dxa"/>
            <w:tcBorders>
              <w:top w:val="single" w:sz="4" w:space="0" w:color="auto"/>
              <w:left w:val="nil"/>
              <w:bottom w:val="single" w:sz="8" w:space="0" w:color="auto"/>
              <w:right w:val="single" w:sz="4" w:space="0" w:color="auto"/>
            </w:tcBorders>
            <w:noWrap/>
            <w:vAlign w:val="center"/>
          </w:tcPr>
          <w:p w14:paraId="52A6DCC2" w14:textId="77777777" w:rsidR="00A24347" w:rsidRPr="00A42568" w:rsidRDefault="00A24347" w:rsidP="00A94858">
            <w:pPr>
              <w:jc w:val="center"/>
              <w:rPr>
                <w:sz w:val="16"/>
                <w:szCs w:val="16"/>
              </w:rPr>
            </w:pPr>
            <w:r w:rsidRPr="00A42568">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666FEAAC" w14:textId="77777777" w:rsidR="00A24347" w:rsidRPr="00A42568" w:rsidRDefault="00A24347" w:rsidP="00A94858">
            <w:pPr>
              <w:jc w:val="center"/>
              <w:rPr>
                <w:sz w:val="16"/>
                <w:szCs w:val="16"/>
              </w:rPr>
            </w:pPr>
            <w:r w:rsidRPr="00A42568">
              <w:rPr>
                <w:sz w:val="16"/>
                <w:szCs w:val="16"/>
              </w:rPr>
              <w:t>Ležaljke</w:t>
            </w:r>
            <w:r>
              <w:rPr>
                <w:sz w:val="16"/>
                <w:szCs w:val="16"/>
              </w:rPr>
              <w:t xml:space="preserve"> + suncobrani</w:t>
            </w:r>
          </w:p>
        </w:tc>
        <w:tc>
          <w:tcPr>
            <w:tcW w:w="1244" w:type="dxa"/>
            <w:tcBorders>
              <w:top w:val="single" w:sz="4" w:space="0" w:color="auto"/>
              <w:left w:val="nil"/>
              <w:bottom w:val="single" w:sz="8" w:space="0" w:color="auto"/>
              <w:right w:val="single" w:sz="4" w:space="0" w:color="auto"/>
            </w:tcBorders>
          </w:tcPr>
          <w:p w14:paraId="6E8AAD69" w14:textId="77777777" w:rsidR="00A24347" w:rsidRDefault="00A24347" w:rsidP="00A94858">
            <w:pPr>
              <w:widowControl w:val="0"/>
              <w:jc w:val="center"/>
              <w:rPr>
                <w:sz w:val="16"/>
                <w:szCs w:val="16"/>
                <w:lang w:val="en-US"/>
              </w:rPr>
            </w:pPr>
          </w:p>
          <w:p w14:paraId="592B88AF" w14:textId="77777777" w:rsidR="00A24347" w:rsidRPr="00A42568" w:rsidRDefault="00A24347" w:rsidP="00A94858">
            <w:pPr>
              <w:widowControl w:val="0"/>
              <w:jc w:val="center"/>
              <w:rPr>
                <w:sz w:val="16"/>
                <w:szCs w:val="16"/>
                <w:lang w:val="en-US"/>
              </w:rPr>
            </w:pPr>
            <w:r w:rsidRPr="00A42568">
              <w:rPr>
                <w:sz w:val="16"/>
                <w:szCs w:val="16"/>
                <w:lang w:val="en-US"/>
              </w:rPr>
              <w:t>20</w:t>
            </w:r>
            <w:r>
              <w:rPr>
                <w:sz w:val="16"/>
                <w:szCs w:val="16"/>
                <w:lang w:val="en-US"/>
              </w:rPr>
              <w:t>+20</w:t>
            </w:r>
          </w:p>
          <w:p w14:paraId="76277F02" w14:textId="77777777" w:rsidR="00A24347" w:rsidRPr="00A42568" w:rsidRDefault="00A24347" w:rsidP="00A94858">
            <w:pPr>
              <w:widowControl w:val="0"/>
              <w:jc w:val="center"/>
              <w:rPr>
                <w:sz w:val="16"/>
                <w:szCs w:val="16"/>
                <w:lang w:val="en-US"/>
              </w:rPr>
            </w:pPr>
          </w:p>
        </w:tc>
        <w:tc>
          <w:tcPr>
            <w:tcW w:w="1244" w:type="dxa"/>
            <w:tcBorders>
              <w:top w:val="single" w:sz="8" w:space="0" w:color="auto"/>
              <w:left w:val="single" w:sz="4" w:space="0" w:color="auto"/>
              <w:bottom w:val="single" w:sz="4" w:space="0" w:color="auto"/>
              <w:right w:val="single" w:sz="4" w:space="0" w:color="auto"/>
            </w:tcBorders>
            <w:vAlign w:val="center"/>
          </w:tcPr>
          <w:p w14:paraId="64405CF8" w14:textId="77777777" w:rsidR="00A24347" w:rsidRPr="00A42568" w:rsidRDefault="00A24347" w:rsidP="00A94858">
            <w:pPr>
              <w:jc w:val="center"/>
              <w:rPr>
                <w:sz w:val="16"/>
                <w:szCs w:val="16"/>
                <w:lang w:val="en-US"/>
              </w:rPr>
            </w:pPr>
            <w:r w:rsidRPr="00A42568">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143B9001" w14:textId="77777777" w:rsidR="00A24347" w:rsidRDefault="00A24347" w:rsidP="00A94858">
            <w:pPr>
              <w:jc w:val="center"/>
              <w:rPr>
                <w:sz w:val="16"/>
                <w:szCs w:val="16"/>
                <w:lang w:val="en-US"/>
              </w:rPr>
            </w:pPr>
          </w:p>
          <w:p w14:paraId="4C103E25" w14:textId="77777777" w:rsidR="00A24347" w:rsidRPr="00880477" w:rsidRDefault="00A24347" w:rsidP="00A94858">
            <w:pPr>
              <w:jc w:val="center"/>
              <w:rPr>
                <w:sz w:val="16"/>
                <w:szCs w:val="16"/>
                <w:lang w:val="en-US"/>
              </w:rPr>
            </w:pPr>
            <w:r w:rsidRPr="00880477">
              <w:rPr>
                <w:sz w:val="16"/>
                <w:szCs w:val="16"/>
                <w:lang w:val="en-US"/>
              </w:rPr>
              <w:t>2 godine</w:t>
            </w:r>
          </w:p>
          <w:p w14:paraId="262CEBBB" w14:textId="77777777" w:rsidR="00A24347" w:rsidRPr="00880477" w:rsidRDefault="00A24347" w:rsidP="00A94858">
            <w:pPr>
              <w:jc w:val="center"/>
              <w:rPr>
                <w:sz w:val="16"/>
                <w:szCs w:val="16"/>
                <w:lang w:val="en-US"/>
              </w:rPr>
            </w:pPr>
          </w:p>
        </w:tc>
      </w:tr>
      <w:tr w:rsidR="00A24347" w:rsidRPr="00880477" w14:paraId="6059D9B5" w14:textId="77777777" w:rsidTr="00DD33C2">
        <w:trPr>
          <w:cantSplit/>
          <w:trHeight w:val="572"/>
        </w:trPr>
        <w:tc>
          <w:tcPr>
            <w:tcW w:w="1245" w:type="dxa"/>
            <w:tcBorders>
              <w:top w:val="single" w:sz="4" w:space="0" w:color="auto"/>
              <w:left w:val="single" w:sz="4" w:space="0" w:color="auto"/>
              <w:bottom w:val="single" w:sz="8" w:space="0" w:color="auto"/>
              <w:right w:val="single" w:sz="4" w:space="0" w:color="auto"/>
            </w:tcBorders>
            <w:noWrap/>
            <w:vAlign w:val="center"/>
          </w:tcPr>
          <w:p w14:paraId="012BEBC1" w14:textId="77777777" w:rsidR="00A24347" w:rsidRPr="00BA73ED" w:rsidRDefault="00A24347" w:rsidP="00A94858">
            <w:pPr>
              <w:jc w:val="center"/>
              <w:rPr>
                <w:sz w:val="16"/>
                <w:szCs w:val="16"/>
              </w:rPr>
            </w:pPr>
            <w:r w:rsidRPr="00BA73ED">
              <w:rPr>
                <w:sz w:val="16"/>
                <w:szCs w:val="16"/>
              </w:rPr>
              <w:t>2</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0CFFF53A" w14:textId="77777777" w:rsidR="00A24347" w:rsidRPr="00BA73ED" w:rsidRDefault="00A24347" w:rsidP="00A94858">
            <w:pPr>
              <w:jc w:val="center"/>
              <w:rPr>
                <w:color w:val="000000"/>
                <w:sz w:val="16"/>
                <w:szCs w:val="16"/>
              </w:rPr>
            </w:pPr>
            <w:r w:rsidRPr="00BA73ED">
              <w:rPr>
                <w:color w:val="000000"/>
                <w:sz w:val="16"/>
                <w:szCs w:val="16"/>
              </w:rPr>
              <w:t>Poluotok Sveti Petar</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526F68B2" w14:textId="77777777" w:rsidR="00A24347" w:rsidRPr="00BA73ED" w:rsidRDefault="00A24347" w:rsidP="00A94858">
            <w:pPr>
              <w:jc w:val="center"/>
              <w:rPr>
                <w:color w:val="000000"/>
                <w:sz w:val="16"/>
                <w:szCs w:val="16"/>
              </w:rPr>
            </w:pPr>
            <w:r>
              <w:rPr>
                <w:sz w:val="16"/>
                <w:szCs w:val="16"/>
              </w:rPr>
              <w:t>2944/3 k.o. Makarska-Makar</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1710439B" w14:textId="77777777" w:rsidR="00A24347" w:rsidRPr="00BA73ED" w:rsidRDefault="00A24347" w:rsidP="00A94858">
            <w:pPr>
              <w:jc w:val="center"/>
              <w:rPr>
                <w:color w:val="000000"/>
                <w:sz w:val="16"/>
                <w:szCs w:val="16"/>
              </w:rPr>
            </w:pPr>
            <w:r w:rsidRPr="00BA73ED">
              <w:rPr>
                <w:color w:val="000000"/>
                <w:sz w:val="16"/>
                <w:szCs w:val="16"/>
              </w:rPr>
              <w:t>ispred „Vile Irena“</w:t>
            </w:r>
          </w:p>
        </w:tc>
        <w:tc>
          <w:tcPr>
            <w:tcW w:w="1244" w:type="dxa"/>
            <w:tcBorders>
              <w:top w:val="single" w:sz="4" w:space="0" w:color="auto"/>
              <w:left w:val="nil"/>
              <w:bottom w:val="single" w:sz="8" w:space="0" w:color="auto"/>
              <w:right w:val="single" w:sz="4" w:space="0" w:color="auto"/>
            </w:tcBorders>
            <w:noWrap/>
            <w:vAlign w:val="center"/>
          </w:tcPr>
          <w:p w14:paraId="65FE3F50" w14:textId="77777777" w:rsidR="00A24347" w:rsidRPr="00BA73ED" w:rsidRDefault="00A24347" w:rsidP="00A94858">
            <w:pPr>
              <w:jc w:val="center"/>
              <w:rPr>
                <w:sz w:val="16"/>
                <w:szCs w:val="16"/>
              </w:rPr>
            </w:pPr>
            <w:r w:rsidRPr="00BA73ED">
              <w:rPr>
                <w:sz w:val="16"/>
                <w:szCs w:val="16"/>
              </w:rPr>
              <w:t>iznajmljivanje sredstava</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65CFCE21" w14:textId="77777777" w:rsidR="00A24347" w:rsidRPr="00BA73ED" w:rsidRDefault="00A24347" w:rsidP="00A94858">
            <w:pPr>
              <w:jc w:val="center"/>
              <w:rPr>
                <w:color w:val="000000"/>
                <w:sz w:val="16"/>
                <w:szCs w:val="16"/>
              </w:rPr>
            </w:pPr>
            <w:r w:rsidRPr="00BA73ED">
              <w:rPr>
                <w:color w:val="000000"/>
                <w:sz w:val="16"/>
                <w:szCs w:val="16"/>
              </w:rPr>
              <w:t>Sredstvo za vuču s opremom</w:t>
            </w:r>
          </w:p>
        </w:tc>
        <w:tc>
          <w:tcPr>
            <w:tcW w:w="1244" w:type="dxa"/>
            <w:tcBorders>
              <w:top w:val="single" w:sz="4" w:space="0" w:color="auto"/>
              <w:left w:val="nil"/>
              <w:bottom w:val="single" w:sz="8" w:space="0" w:color="auto"/>
              <w:right w:val="single" w:sz="4" w:space="0" w:color="auto"/>
            </w:tcBorders>
          </w:tcPr>
          <w:p w14:paraId="7023C1AB" w14:textId="77777777" w:rsidR="00A24347" w:rsidRPr="00BA73ED" w:rsidRDefault="00A24347" w:rsidP="00A94858">
            <w:pPr>
              <w:widowControl w:val="0"/>
              <w:jc w:val="center"/>
              <w:rPr>
                <w:sz w:val="16"/>
                <w:szCs w:val="16"/>
                <w:lang w:val="en-US"/>
              </w:rPr>
            </w:pPr>
          </w:p>
          <w:p w14:paraId="26C9BCBA" w14:textId="77777777" w:rsidR="00A24347" w:rsidRPr="00BA73ED" w:rsidRDefault="00A24347" w:rsidP="00A94858">
            <w:pPr>
              <w:widowControl w:val="0"/>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vAlign w:val="center"/>
          </w:tcPr>
          <w:p w14:paraId="2459EBF0"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28BD0ACA" w14:textId="77777777" w:rsidR="00A24347" w:rsidRPr="00880477" w:rsidRDefault="00A24347" w:rsidP="00A94858">
            <w:pPr>
              <w:jc w:val="center"/>
              <w:rPr>
                <w:sz w:val="16"/>
                <w:szCs w:val="16"/>
                <w:lang w:val="en-US"/>
              </w:rPr>
            </w:pPr>
          </w:p>
          <w:p w14:paraId="7753AE7D" w14:textId="77777777" w:rsidR="00A24347" w:rsidRPr="00880477" w:rsidRDefault="00A24347" w:rsidP="00A94858">
            <w:pPr>
              <w:jc w:val="center"/>
              <w:rPr>
                <w:sz w:val="16"/>
                <w:szCs w:val="16"/>
                <w:lang w:val="en-US"/>
              </w:rPr>
            </w:pPr>
            <w:r w:rsidRPr="00880477">
              <w:rPr>
                <w:sz w:val="16"/>
                <w:szCs w:val="16"/>
                <w:lang w:val="en-US"/>
              </w:rPr>
              <w:t>2 godine</w:t>
            </w:r>
          </w:p>
        </w:tc>
      </w:tr>
      <w:tr w:rsidR="00A24347" w:rsidRPr="00BA73ED" w14:paraId="30DD196E" w14:textId="77777777" w:rsidTr="00DD33C2">
        <w:trPr>
          <w:cantSplit/>
          <w:trHeight w:val="414"/>
        </w:trPr>
        <w:tc>
          <w:tcPr>
            <w:tcW w:w="1245" w:type="dxa"/>
            <w:tcBorders>
              <w:top w:val="single" w:sz="4" w:space="0" w:color="auto"/>
              <w:left w:val="single" w:sz="4" w:space="0" w:color="auto"/>
              <w:bottom w:val="single" w:sz="8" w:space="0" w:color="auto"/>
              <w:right w:val="single" w:sz="4" w:space="0" w:color="auto"/>
            </w:tcBorders>
            <w:noWrap/>
            <w:vAlign w:val="center"/>
          </w:tcPr>
          <w:p w14:paraId="7201EEF6" w14:textId="77777777" w:rsidR="00A24347" w:rsidRPr="00BA73ED" w:rsidRDefault="00A24347" w:rsidP="00A94858">
            <w:pPr>
              <w:jc w:val="center"/>
              <w:rPr>
                <w:sz w:val="16"/>
                <w:szCs w:val="16"/>
              </w:rPr>
            </w:pPr>
            <w:r w:rsidRPr="00BA73ED">
              <w:rPr>
                <w:sz w:val="16"/>
                <w:szCs w:val="16"/>
              </w:rPr>
              <w:t>3</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4F393705" w14:textId="77777777" w:rsidR="00A24347" w:rsidRPr="00BA73ED" w:rsidRDefault="00A24347" w:rsidP="00A94858">
            <w:pPr>
              <w:jc w:val="center"/>
              <w:rPr>
                <w:sz w:val="16"/>
                <w:szCs w:val="16"/>
              </w:rPr>
            </w:pPr>
            <w:r w:rsidRPr="00BA73ED">
              <w:rPr>
                <w:color w:val="000000"/>
                <w:sz w:val="16"/>
                <w:szCs w:val="16"/>
              </w:rPr>
              <w:t>Poluotok Sveti Petar</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6100AB22" w14:textId="77777777" w:rsidR="00A24347" w:rsidRPr="00BA73ED" w:rsidRDefault="00A24347" w:rsidP="00A94858">
            <w:pPr>
              <w:jc w:val="center"/>
              <w:rPr>
                <w:sz w:val="16"/>
                <w:szCs w:val="16"/>
              </w:rPr>
            </w:pPr>
            <w:r>
              <w:rPr>
                <w:sz w:val="16"/>
                <w:szCs w:val="16"/>
              </w:rPr>
              <w:t>2944/3 k.o. Makarska-Makar</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71B21BE7" w14:textId="77777777" w:rsidR="00A24347" w:rsidRPr="00BA73ED" w:rsidRDefault="00A24347" w:rsidP="00A94858">
            <w:pPr>
              <w:jc w:val="center"/>
              <w:rPr>
                <w:sz w:val="16"/>
                <w:szCs w:val="16"/>
              </w:rPr>
            </w:pPr>
            <w:r w:rsidRPr="00BA73ED">
              <w:rPr>
                <w:color w:val="000000"/>
                <w:sz w:val="16"/>
                <w:szCs w:val="16"/>
              </w:rPr>
              <w:t>ispred „Vile Irena“</w:t>
            </w:r>
          </w:p>
        </w:tc>
        <w:tc>
          <w:tcPr>
            <w:tcW w:w="1244" w:type="dxa"/>
            <w:tcBorders>
              <w:top w:val="single" w:sz="4" w:space="0" w:color="auto"/>
              <w:left w:val="nil"/>
              <w:bottom w:val="single" w:sz="8" w:space="0" w:color="auto"/>
              <w:right w:val="single" w:sz="4" w:space="0" w:color="auto"/>
            </w:tcBorders>
            <w:noWrap/>
            <w:vAlign w:val="center"/>
          </w:tcPr>
          <w:p w14:paraId="58E563FA" w14:textId="77777777" w:rsidR="00A24347" w:rsidRPr="00BA73ED" w:rsidRDefault="00A24347" w:rsidP="00A94858">
            <w:pPr>
              <w:jc w:val="center"/>
              <w:rPr>
                <w:sz w:val="16"/>
                <w:szCs w:val="16"/>
              </w:rPr>
            </w:pPr>
            <w:r w:rsidRPr="00BA73ED">
              <w:rPr>
                <w:sz w:val="16"/>
                <w:szCs w:val="16"/>
              </w:rPr>
              <w:t>iznajmljivanje sredstava</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73395FC9" w14:textId="77777777" w:rsidR="00A24347" w:rsidRPr="00BA73ED" w:rsidRDefault="00A24347" w:rsidP="00A94858">
            <w:pPr>
              <w:jc w:val="center"/>
              <w:rPr>
                <w:sz w:val="16"/>
                <w:szCs w:val="16"/>
              </w:rPr>
            </w:pPr>
            <w:r w:rsidRPr="00BA73ED">
              <w:rPr>
                <w:color w:val="000000"/>
                <w:sz w:val="16"/>
                <w:szCs w:val="16"/>
              </w:rPr>
              <w:t>Skuter/dječji skuter</w:t>
            </w:r>
          </w:p>
        </w:tc>
        <w:tc>
          <w:tcPr>
            <w:tcW w:w="1244" w:type="dxa"/>
            <w:tcBorders>
              <w:top w:val="single" w:sz="4" w:space="0" w:color="auto"/>
              <w:left w:val="nil"/>
              <w:bottom w:val="single" w:sz="8" w:space="0" w:color="auto"/>
              <w:right w:val="single" w:sz="4" w:space="0" w:color="auto"/>
            </w:tcBorders>
          </w:tcPr>
          <w:p w14:paraId="7B1C866C" w14:textId="77777777" w:rsidR="00A24347" w:rsidRPr="00BA73ED" w:rsidRDefault="00A24347" w:rsidP="00A94858">
            <w:pPr>
              <w:widowControl w:val="0"/>
              <w:jc w:val="center"/>
              <w:rPr>
                <w:sz w:val="16"/>
                <w:szCs w:val="16"/>
                <w:lang w:val="en-US"/>
              </w:rPr>
            </w:pPr>
          </w:p>
          <w:p w14:paraId="105DC65D" w14:textId="77777777" w:rsidR="00A24347" w:rsidRPr="00BA73ED" w:rsidRDefault="00A24347" w:rsidP="00A94858">
            <w:pPr>
              <w:widowControl w:val="0"/>
              <w:jc w:val="center"/>
              <w:rPr>
                <w:sz w:val="16"/>
                <w:szCs w:val="16"/>
                <w:lang w:val="en-US"/>
              </w:rPr>
            </w:pPr>
            <w:r w:rsidRPr="00BA73ED">
              <w:rPr>
                <w:sz w:val="16"/>
                <w:szCs w:val="16"/>
                <w:lang w:val="en-US"/>
              </w:rPr>
              <w:t>2</w:t>
            </w:r>
          </w:p>
        </w:tc>
        <w:tc>
          <w:tcPr>
            <w:tcW w:w="1244" w:type="dxa"/>
            <w:tcBorders>
              <w:top w:val="single" w:sz="8" w:space="0" w:color="auto"/>
              <w:left w:val="single" w:sz="4" w:space="0" w:color="auto"/>
              <w:bottom w:val="single" w:sz="4" w:space="0" w:color="auto"/>
              <w:right w:val="single" w:sz="4" w:space="0" w:color="auto"/>
            </w:tcBorders>
            <w:vAlign w:val="center"/>
          </w:tcPr>
          <w:p w14:paraId="788F8B43"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35DE935C" w14:textId="77777777" w:rsidR="00A24347" w:rsidRPr="00BA73ED" w:rsidRDefault="00A24347" w:rsidP="00A94858">
            <w:pPr>
              <w:jc w:val="center"/>
              <w:rPr>
                <w:sz w:val="16"/>
                <w:szCs w:val="16"/>
                <w:lang w:val="en-US"/>
              </w:rPr>
            </w:pPr>
          </w:p>
          <w:p w14:paraId="36C7FA61" w14:textId="77777777" w:rsidR="00A24347" w:rsidRPr="00BA73ED" w:rsidRDefault="00A24347" w:rsidP="00A94858">
            <w:pPr>
              <w:jc w:val="center"/>
              <w:rPr>
                <w:sz w:val="16"/>
                <w:szCs w:val="16"/>
                <w:lang w:val="en-US"/>
              </w:rPr>
            </w:pPr>
            <w:r w:rsidRPr="00880477">
              <w:rPr>
                <w:sz w:val="16"/>
                <w:szCs w:val="16"/>
                <w:lang w:val="en-US"/>
              </w:rPr>
              <w:t>2 godine</w:t>
            </w:r>
          </w:p>
        </w:tc>
      </w:tr>
      <w:tr w:rsidR="00A24347" w:rsidRPr="00BA73ED" w14:paraId="5E362F44" w14:textId="77777777" w:rsidTr="00DD33C2">
        <w:trPr>
          <w:cantSplit/>
          <w:trHeight w:val="414"/>
        </w:trPr>
        <w:tc>
          <w:tcPr>
            <w:tcW w:w="1245" w:type="dxa"/>
            <w:tcBorders>
              <w:top w:val="single" w:sz="4" w:space="0" w:color="auto"/>
              <w:left w:val="single" w:sz="4" w:space="0" w:color="auto"/>
              <w:bottom w:val="single" w:sz="8" w:space="0" w:color="auto"/>
              <w:right w:val="single" w:sz="4" w:space="0" w:color="auto"/>
            </w:tcBorders>
            <w:noWrap/>
            <w:vAlign w:val="center"/>
          </w:tcPr>
          <w:p w14:paraId="69B8FED3" w14:textId="77777777" w:rsidR="00A24347" w:rsidRPr="00BA73ED" w:rsidRDefault="00A24347" w:rsidP="00A94858">
            <w:pPr>
              <w:jc w:val="center"/>
              <w:rPr>
                <w:sz w:val="16"/>
                <w:szCs w:val="16"/>
              </w:rPr>
            </w:pPr>
            <w:r w:rsidRPr="00BA73ED">
              <w:rPr>
                <w:sz w:val="16"/>
                <w:szCs w:val="16"/>
              </w:rPr>
              <w:t>4</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7914CC93" w14:textId="77777777" w:rsidR="00A24347" w:rsidRPr="00BA73ED" w:rsidRDefault="00A24347" w:rsidP="00A94858">
            <w:pPr>
              <w:jc w:val="center"/>
              <w:rPr>
                <w:sz w:val="16"/>
                <w:szCs w:val="16"/>
              </w:rPr>
            </w:pPr>
            <w:r w:rsidRPr="00BA73ED">
              <w:rPr>
                <w:color w:val="000000"/>
                <w:sz w:val="16"/>
                <w:szCs w:val="16"/>
              </w:rPr>
              <w:t>Od Poluotoka Sveti Petar prema „žutoj kući“</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2DF92122" w14:textId="77777777" w:rsidR="00A24347" w:rsidRPr="00BA73ED" w:rsidRDefault="00A24347" w:rsidP="00A94858">
            <w:pPr>
              <w:jc w:val="center"/>
              <w:rPr>
                <w:sz w:val="16"/>
                <w:szCs w:val="16"/>
              </w:rPr>
            </w:pPr>
            <w:r>
              <w:rPr>
                <w:sz w:val="16"/>
                <w:szCs w:val="16"/>
              </w:rPr>
              <w:t>2942/2 k.o. Makarska-Makar</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4978E766" w14:textId="77777777" w:rsidR="00A24347" w:rsidRPr="00BA73ED" w:rsidRDefault="00A24347" w:rsidP="00A94858">
            <w:pPr>
              <w:jc w:val="center"/>
              <w:rPr>
                <w:sz w:val="16"/>
                <w:szCs w:val="16"/>
              </w:rPr>
            </w:pPr>
            <w:r w:rsidRPr="00BA73ED">
              <w:rPr>
                <w:color w:val="000000"/>
                <w:sz w:val="16"/>
                <w:szCs w:val="16"/>
              </w:rPr>
              <w:t>ispred bivšeg UO Disko Plaža</w:t>
            </w:r>
          </w:p>
        </w:tc>
        <w:tc>
          <w:tcPr>
            <w:tcW w:w="1244" w:type="dxa"/>
            <w:tcBorders>
              <w:top w:val="single" w:sz="4" w:space="0" w:color="auto"/>
              <w:left w:val="nil"/>
              <w:bottom w:val="single" w:sz="8" w:space="0" w:color="auto"/>
              <w:right w:val="single" w:sz="4" w:space="0" w:color="auto"/>
            </w:tcBorders>
            <w:noWrap/>
            <w:vAlign w:val="center"/>
          </w:tcPr>
          <w:p w14:paraId="3E5209EC" w14:textId="77777777" w:rsidR="00A24347" w:rsidRPr="00BA73ED" w:rsidRDefault="00A24347" w:rsidP="00A94858">
            <w:pPr>
              <w:jc w:val="center"/>
              <w:rPr>
                <w:sz w:val="16"/>
                <w:szCs w:val="16"/>
              </w:rPr>
            </w:pPr>
            <w:r w:rsidRPr="00BA73ED">
              <w:rPr>
                <w:sz w:val="16"/>
                <w:szCs w:val="16"/>
              </w:rPr>
              <w:t>ugostiteljstv</w:t>
            </w:r>
            <w:r>
              <w:rPr>
                <w:sz w:val="16"/>
                <w:szCs w:val="16"/>
              </w:rPr>
              <w:t>o</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6C5382B7" w14:textId="77777777" w:rsidR="00A24347" w:rsidRPr="00BA73ED" w:rsidRDefault="00A24347" w:rsidP="00A94858">
            <w:pPr>
              <w:jc w:val="center"/>
              <w:rPr>
                <w:sz w:val="16"/>
                <w:szCs w:val="16"/>
              </w:rPr>
            </w:pPr>
            <w:r w:rsidRPr="00BA73ED">
              <w:rPr>
                <w:color w:val="000000"/>
                <w:sz w:val="16"/>
                <w:szCs w:val="16"/>
              </w:rPr>
              <w:t>Pripadajuća terasa objekta</w:t>
            </w:r>
          </w:p>
        </w:tc>
        <w:tc>
          <w:tcPr>
            <w:tcW w:w="1244" w:type="dxa"/>
            <w:tcBorders>
              <w:top w:val="single" w:sz="4" w:space="0" w:color="auto"/>
              <w:left w:val="nil"/>
              <w:bottom w:val="single" w:sz="8" w:space="0" w:color="auto"/>
              <w:right w:val="single" w:sz="4" w:space="0" w:color="auto"/>
            </w:tcBorders>
          </w:tcPr>
          <w:p w14:paraId="5ACA9A78" w14:textId="77777777" w:rsidR="00A24347" w:rsidRDefault="00A24347" w:rsidP="00A94858">
            <w:pPr>
              <w:widowControl w:val="0"/>
              <w:jc w:val="center"/>
              <w:rPr>
                <w:color w:val="000000"/>
                <w:sz w:val="16"/>
                <w:szCs w:val="16"/>
              </w:rPr>
            </w:pPr>
          </w:p>
          <w:p w14:paraId="2994CE54" w14:textId="77777777" w:rsidR="00A24347" w:rsidRPr="00BA73ED" w:rsidRDefault="00A24347" w:rsidP="00A94858">
            <w:pPr>
              <w:widowControl w:val="0"/>
              <w:jc w:val="center"/>
              <w:rPr>
                <w:sz w:val="16"/>
                <w:szCs w:val="16"/>
                <w:lang w:val="en-US"/>
              </w:rPr>
            </w:pPr>
            <w:r w:rsidRPr="00BA73ED">
              <w:rPr>
                <w:color w:val="000000"/>
                <w:sz w:val="16"/>
                <w:szCs w:val="16"/>
              </w:rPr>
              <w:t>700 m²</w:t>
            </w:r>
          </w:p>
        </w:tc>
        <w:tc>
          <w:tcPr>
            <w:tcW w:w="1244" w:type="dxa"/>
            <w:tcBorders>
              <w:top w:val="single" w:sz="8" w:space="0" w:color="auto"/>
              <w:left w:val="single" w:sz="4" w:space="0" w:color="auto"/>
              <w:bottom w:val="single" w:sz="4" w:space="0" w:color="auto"/>
              <w:right w:val="single" w:sz="4" w:space="0" w:color="auto"/>
            </w:tcBorders>
            <w:vAlign w:val="center"/>
          </w:tcPr>
          <w:p w14:paraId="4CBC3319"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B0123F7" w14:textId="77777777" w:rsidR="00A24347" w:rsidRDefault="00A24347" w:rsidP="00A94858">
            <w:pPr>
              <w:jc w:val="center"/>
              <w:rPr>
                <w:sz w:val="16"/>
                <w:szCs w:val="16"/>
                <w:lang w:val="en-US"/>
              </w:rPr>
            </w:pPr>
          </w:p>
          <w:p w14:paraId="25CDAB6D" w14:textId="77777777" w:rsidR="00A24347" w:rsidRPr="00BA73ED" w:rsidRDefault="00A24347" w:rsidP="00A94858">
            <w:pPr>
              <w:jc w:val="center"/>
              <w:rPr>
                <w:sz w:val="16"/>
                <w:szCs w:val="16"/>
                <w:lang w:val="en-US"/>
              </w:rPr>
            </w:pPr>
            <w:r w:rsidRPr="00880477">
              <w:rPr>
                <w:sz w:val="16"/>
                <w:szCs w:val="16"/>
                <w:lang w:val="en-US"/>
              </w:rPr>
              <w:t>2 godine</w:t>
            </w:r>
          </w:p>
        </w:tc>
      </w:tr>
      <w:tr w:rsidR="00A24347" w:rsidRPr="00BA73ED" w14:paraId="591E63DB" w14:textId="77777777" w:rsidTr="00DD33C2">
        <w:trPr>
          <w:cantSplit/>
          <w:trHeight w:val="414"/>
        </w:trPr>
        <w:tc>
          <w:tcPr>
            <w:tcW w:w="1245" w:type="dxa"/>
            <w:tcBorders>
              <w:top w:val="single" w:sz="4" w:space="0" w:color="auto"/>
              <w:left w:val="single" w:sz="4" w:space="0" w:color="auto"/>
              <w:bottom w:val="single" w:sz="8" w:space="0" w:color="auto"/>
              <w:right w:val="single" w:sz="4" w:space="0" w:color="auto"/>
            </w:tcBorders>
            <w:noWrap/>
            <w:vAlign w:val="center"/>
          </w:tcPr>
          <w:p w14:paraId="5FC02628" w14:textId="77777777" w:rsidR="00A24347" w:rsidRPr="00BA73ED" w:rsidRDefault="00A24347" w:rsidP="00A94858">
            <w:pPr>
              <w:jc w:val="center"/>
              <w:rPr>
                <w:sz w:val="16"/>
                <w:szCs w:val="16"/>
              </w:rPr>
            </w:pPr>
            <w:r w:rsidRPr="00BA73ED">
              <w:rPr>
                <w:sz w:val="16"/>
                <w:szCs w:val="16"/>
              </w:rPr>
              <w:t>5</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6984C04B" w14:textId="77777777" w:rsidR="00A24347" w:rsidRPr="00BA73ED" w:rsidRDefault="00A24347" w:rsidP="00A94858">
            <w:pPr>
              <w:jc w:val="center"/>
              <w:rPr>
                <w:sz w:val="16"/>
                <w:szCs w:val="16"/>
              </w:rPr>
            </w:pPr>
            <w:r w:rsidRPr="00BA73ED">
              <w:rPr>
                <w:sz w:val="16"/>
                <w:szCs w:val="16"/>
              </w:rPr>
              <w:t>Glavna gradska plaža</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24D1EF70" w14:textId="77777777" w:rsidR="00A24347" w:rsidRPr="00BA73ED" w:rsidRDefault="00A24347" w:rsidP="00A94858">
            <w:pPr>
              <w:jc w:val="center"/>
              <w:rPr>
                <w:sz w:val="16"/>
                <w:szCs w:val="16"/>
              </w:rPr>
            </w:pPr>
            <w:r>
              <w:rPr>
                <w:sz w:val="16"/>
                <w:szCs w:val="16"/>
              </w:rPr>
              <w:t>-</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24DB6EA3" w14:textId="77777777" w:rsidR="00A24347" w:rsidRPr="00BA73ED" w:rsidRDefault="00A24347" w:rsidP="00A94858">
            <w:pPr>
              <w:jc w:val="center"/>
              <w:rPr>
                <w:sz w:val="16"/>
                <w:szCs w:val="16"/>
              </w:rPr>
            </w:pPr>
            <w:r w:rsidRPr="00BA73ED">
              <w:rPr>
                <w:color w:val="000000"/>
                <w:sz w:val="16"/>
                <w:szCs w:val="16"/>
              </w:rPr>
              <w:t xml:space="preserve">morski dio između sv. Petra i </w:t>
            </w:r>
            <w:r>
              <w:rPr>
                <w:color w:val="000000"/>
                <w:sz w:val="16"/>
                <w:szCs w:val="16"/>
              </w:rPr>
              <w:t>„</w:t>
            </w:r>
            <w:r w:rsidRPr="00BA73ED">
              <w:rPr>
                <w:color w:val="000000"/>
                <w:sz w:val="16"/>
                <w:szCs w:val="16"/>
              </w:rPr>
              <w:t>žute kuće</w:t>
            </w:r>
            <w:r>
              <w:rPr>
                <w:color w:val="000000"/>
                <w:sz w:val="16"/>
                <w:szCs w:val="16"/>
              </w:rPr>
              <w:t>“</w:t>
            </w:r>
          </w:p>
        </w:tc>
        <w:tc>
          <w:tcPr>
            <w:tcW w:w="1244" w:type="dxa"/>
            <w:tcBorders>
              <w:top w:val="single" w:sz="4" w:space="0" w:color="auto"/>
              <w:left w:val="nil"/>
              <w:bottom w:val="single" w:sz="8" w:space="0" w:color="auto"/>
              <w:right w:val="single" w:sz="4" w:space="0" w:color="auto"/>
            </w:tcBorders>
            <w:noWrap/>
            <w:vAlign w:val="center"/>
          </w:tcPr>
          <w:p w14:paraId="1130199E" w14:textId="77777777" w:rsidR="00A24347" w:rsidRPr="00BA73ED" w:rsidRDefault="00A24347" w:rsidP="00A94858">
            <w:pPr>
              <w:jc w:val="center"/>
              <w:rPr>
                <w:sz w:val="16"/>
                <w:szCs w:val="16"/>
              </w:rPr>
            </w:pPr>
            <w:r w:rsidRPr="00BA73ED">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7D5370ED" w14:textId="77777777" w:rsidR="00A24347" w:rsidRPr="00BA73ED" w:rsidRDefault="00A24347" w:rsidP="00A94858">
            <w:pPr>
              <w:jc w:val="center"/>
              <w:rPr>
                <w:sz w:val="16"/>
                <w:szCs w:val="16"/>
              </w:rPr>
            </w:pPr>
            <w:r w:rsidRPr="00BA73ED">
              <w:rPr>
                <w:color w:val="000000"/>
                <w:sz w:val="16"/>
                <w:szCs w:val="16"/>
              </w:rPr>
              <w:t>Aqua park i drugi morski sadržaji</w:t>
            </w:r>
          </w:p>
        </w:tc>
        <w:tc>
          <w:tcPr>
            <w:tcW w:w="1244" w:type="dxa"/>
            <w:tcBorders>
              <w:top w:val="single" w:sz="4" w:space="0" w:color="auto"/>
              <w:left w:val="nil"/>
              <w:bottom w:val="single" w:sz="8" w:space="0" w:color="auto"/>
              <w:right w:val="single" w:sz="4" w:space="0" w:color="auto"/>
            </w:tcBorders>
          </w:tcPr>
          <w:p w14:paraId="05202C96" w14:textId="77777777" w:rsidR="00A24347" w:rsidRDefault="00A24347" w:rsidP="00A94858">
            <w:pPr>
              <w:widowControl w:val="0"/>
              <w:jc w:val="center"/>
              <w:rPr>
                <w:color w:val="000000"/>
                <w:sz w:val="16"/>
                <w:szCs w:val="16"/>
              </w:rPr>
            </w:pPr>
          </w:p>
          <w:p w14:paraId="3E5B2CF7" w14:textId="77777777" w:rsidR="00A24347" w:rsidRPr="00BA73ED" w:rsidRDefault="00A24347" w:rsidP="00A94858">
            <w:pPr>
              <w:widowControl w:val="0"/>
              <w:jc w:val="center"/>
              <w:rPr>
                <w:sz w:val="16"/>
                <w:szCs w:val="16"/>
                <w:lang w:val="en-US"/>
              </w:rPr>
            </w:pPr>
            <w:r w:rsidRPr="00BA73ED">
              <w:rPr>
                <w:color w:val="000000"/>
                <w:sz w:val="16"/>
                <w:szCs w:val="16"/>
              </w:rPr>
              <w:t>600 m²</w:t>
            </w:r>
          </w:p>
        </w:tc>
        <w:tc>
          <w:tcPr>
            <w:tcW w:w="1244" w:type="dxa"/>
            <w:tcBorders>
              <w:top w:val="single" w:sz="8" w:space="0" w:color="auto"/>
              <w:left w:val="single" w:sz="4" w:space="0" w:color="auto"/>
              <w:bottom w:val="single" w:sz="4" w:space="0" w:color="auto"/>
              <w:right w:val="single" w:sz="4" w:space="0" w:color="auto"/>
            </w:tcBorders>
            <w:vAlign w:val="center"/>
          </w:tcPr>
          <w:p w14:paraId="4AD8DB98"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7C6D2437" w14:textId="77777777" w:rsidR="00A24347" w:rsidRDefault="00A24347" w:rsidP="00A94858">
            <w:pPr>
              <w:jc w:val="center"/>
              <w:rPr>
                <w:sz w:val="16"/>
                <w:szCs w:val="16"/>
                <w:lang w:val="en-US"/>
              </w:rPr>
            </w:pPr>
          </w:p>
          <w:p w14:paraId="0213558F" w14:textId="77777777" w:rsidR="00A24347" w:rsidRDefault="00A24347" w:rsidP="00A94858">
            <w:pPr>
              <w:jc w:val="center"/>
              <w:rPr>
                <w:sz w:val="16"/>
                <w:szCs w:val="16"/>
                <w:lang w:val="en-US"/>
              </w:rPr>
            </w:pPr>
            <w:r w:rsidRPr="00880477">
              <w:rPr>
                <w:sz w:val="16"/>
                <w:szCs w:val="16"/>
                <w:lang w:val="en-US"/>
              </w:rPr>
              <w:t>2 godine</w:t>
            </w:r>
          </w:p>
          <w:p w14:paraId="3AC600ED" w14:textId="77777777" w:rsidR="00A24347" w:rsidRPr="00BA73ED" w:rsidRDefault="00A24347" w:rsidP="00A94858">
            <w:pPr>
              <w:jc w:val="center"/>
              <w:rPr>
                <w:sz w:val="16"/>
                <w:szCs w:val="16"/>
                <w:lang w:val="en-US"/>
              </w:rPr>
            </w:pPr>
          </w:p>
        </w:tc>
      </w:tr>
      <w:tr w:rsidR="00A24347" w:rsidRPr="00BA73ED" w14:paraId="6ADA228C" w14:textId="77777777" w:rsidTr="00DD33C2">
        <w:trPr>
          <w:cantSplit/>
          <w:trHeight w:val="414"/>
        </w:trPr>
        <w:tc>
          <w:tcPr>
            <w:tcW w:w="1245" w:type="dxa"/>
            <w:tcBorders>
              <w:top w:val="single" w:sz="4" w:space="0" w:color="auto"/>
              <w:left w:val="single" w:sz="4" w:space="0" w:color="auto"/>
              <w:bottom w:val="single" w:sz="8" w:space="0" w:color="auto"/>
              <w:right w:val="single" w:sz="4" w:space="0" w:color="auto"/>
            </w:tcBorders>
            <w:noWrap/>
            <w:vAlign w:val="center"/>
          </w:tcPr>
          <w:p w14:paraId="7DE9BEA4" w14:textId="77777777" w:rsidR="00A24347" w:rsidRPr="00BA73ED" w:rsidRDefault="00A24347" w:rsidP="00A94858">
            <w:pPr>
              <w:jc w:val="center"/>
              <w:rPr>
                <w:sz w:val="16"/>
                <w:szCs w:val="16"/>
              </w:rPr>
            </w:pPr>
            <w:r w:rsidRPr="00BA73ED">
              <w:rPr>
                <w:sz w:val="16"/>
                <w:szCs w:val="16"/>
              </w:rPr>
              <w:t>6</w:t>
            </w:r>
          </w:p>
        </w:tc>
        <w:tc>
          <w:tcPr>
            <w:tcW w:w="1245" w:type="dxa"/>
            <w:tcBorders>
              <w:top w:val="single" w:sz="4" w:space="0" w:color="auto"/>
              <w:left w:val="nil"/>
              <w:bottom w:val="single" w:sz="8" w:space="0" w:color="auto"/>
              <w:right w:val="single" w:sz="4" w:space="0" w:color="auto"/>
            </w:tcBorders>
            <w:shd w:val="clear" w:color="auto" w:fill="FFFFFF"/>
            <w:noWrap/>
            <w:vAlign w:val="center"/>
          </w:tcPr>
          <w:p w14:paraId="0B43A3F9" w14:textId="77777777" w:rsidR="00A24347" w:rsidRPr="00BA73ED" w:rsidRDefault="00A24347" w:rsidP="00A94858">
            <w:pPr>
              <w:jc w:val="center"/>
              <w:rPr>
                <w:sz w:val="16"/>
                <w:szCs w:val="16"/>
              </w:rPr>
            </w:pPr>
            <w:r w:rsidRPr="00BA73ED">
              <w:rPr>
                <w:sz w:val="16"/>
                <w:szCs w:val="16"/>
              </w:rPr>
              <w:t>Glavna gradska plaža</w:t>
            </w:r>
          </w:p>
        </w:tc>
        <w:tc>
          <w:tcPr>
            <w:tcW w:w="1245" w:type="dxa"/>
            <w:tcBorders>
              <w:top w:val="single" w:sz="4" w:space="0" w:color="auto"/>
              <w:left w:val="nil"/>
              <w:bottom w:val="single" w:sz="8" w:space="0" w:color="auto"/>
              <w:right w:val="single" w:sz="4" w:space="0" w:color="auto"/>
            </w:tcBorders>
            <w:shd w:val="clear" w:color="auto" w:fill="FFFFFF"/>
            <w:vAlign w:val="center"/>
          </w:tcPr>
          <w:p w14:paraId="3CF64DD1" w14:textId="77777777" w:rsidR="00A24347" w:rsidRPr="00BA73ED" w:rsidRDefault="00A24347" w:rsidP="00A94858">
            <w:pPr>
              <w:jc w:val="center"/>
              <w:rPr>
                <w:sz w:val="16"/>
                <w:szCs w:val="16"/>
              </w:rPr>
            </w:pPr>
            <w:r>
              <w:rPr>
                <w:sz w:val="16"/>
                <w:szCs w:val="16"/>
              </w:rPr>
              <w:t>-</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501413E8" w14:textId="77777777" w:rsidR="00A24347" w:rsidRPr="00BA73ED" w:rsidRDefault="00A24347" w:rsidP="00A94858">
            <w:pPr>
              <w:jc w:val="center"/>
              <w:rPr>
                <w:sz w:val="16"/>
                <w:szCs w:val="16"/>
              </w:rPr>
            </w:pPr>
            <w:r w:rsidRPr="00BA73ED">
              <w:rPr>
                <w:color w:val="000000"/>
                <w:sz w:val="16"/>
                <w:szCs w:val="16"/>
              </w:rPr>
              <w:t xml:space="preserve">morski dio između </w:t>
            </w:r>
            <w:r>
              <w:rPr>
                <w:color w:val="000000"/>
                <w:sz w:val="16"/>
                <w:szCs w:val="16"/>
              </w:rPr>
              <w:t>„</w:t>
            </w:r>
            <w:r w:rsidRPr="00BA73ED">
              <w:rPr>
                <w:color w:val="000000"/>
                <w:sz w:val="16"/>
                <w:szCs w:val="16"/>
              </w:rPr>
              <w:t>žute kuće</w:t>
            </w:r>
            <w:r>
              <w:rPr>
                <w:color w:val="000000"/>
                <w:sz w:val="16"/>
                <w:szCs w:val="16"/>
              </w:rPr>
              <w:t>“</w:t>
            </w:r>
            <w:r w:rsidRPr="00BA73ED">
              <w:rPr>
                <w:color w:val="000000"/>
                <w:sz w:val="16"/>
                <w:szCs w:val="16"/>
              </w:rPr>
              <w:t xml:space="preserve"> i hotela Meteor</w:t>
            </w:r>
          </w:p>
        </w:tc>
        <w:tc>
          <w:tcPr>
            <w:tcW w:w="1244" w:type="dxa"/>
            <w:tcBorders>
              <w:top w:val="single" w:sz="4" w:space="0" w:color="auto"/>
              <w:left w:val="nil"/>
              <w:bottom w:val="single" w:sz="8" w:space="0" w:color="auto"/>
              <w:right w:val="single" w:sz="4" w:space="0" w:color="auto"/>
            </w:tcBorders>
            <w:noWrap/>
            <w:vAlign w:val="center"/>
          </w:tcPr>
          <w:p w14:paraId="2D4C81FA" w14:textId="77777777" w:rsidR="00A24347" w:rsidRPr="00BA73ED" w:rsidRDefault="00A24347" w:rsidP="00A94858">
            <w:pPr>
              <w:jc w:val="center"/>
              <w:rPr>
                <w:sz w:val="16"/>
                <w:szCs w:val="16"/>
              </w:rPr>
            </w:pPr>
            <w:r w:rsidRPr="00BA73ED">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6B230D5D" w14:textId="77777777" w:rsidR="00A24347" w:rsidRPr="00BA73ED" w:rsidRDefault="00A24347" w:rsidP="00A94858">
            <w:pPr>
              <w:jc w:val="center"/>
              <w:rPr>
                <w:sz w:val="16"/>
                <w:szCs w:val="16"/>
              </w:rPr>
            </w:pPr>
            <w:r w:rsidRPr="00BA73ED">
              <w:rPr>
                <w:color w:val="000000"/>
                <w:sz w:val="16"/>
                <w:szCs w:val="16"/>
              </w:rPr>
              <w:t>Aqua park i drugi morski sadržaji</w:t>
            </w:r>
          </w:p>
        </w:tc>
        <w:tc>
          <w:tcPr>
            <w:tcW w:w="1244" w:type="dxa"/>
            <w:tcBorders>
              <w:top w:val="single" w:sz="4" w:space="0" w:color="auto"/>
              <w:left w:val="nil"/>
              <w:bottom w:val="single" w:sz="8" w:space="0" w:color="auto"/>
              <w:right w:val="single" w:sz="4" w:space="0" w:color="auto"/>
            </w:tcBorders>
          </w:tcPr>
          <w:p w14:paraId="3AC495CE" w14:textId="77777777" w:rsidR="00A24347" w:rsidRDefault="00A24347" w:rsidP="00A94858">
            <w:pPr>
              <w:widowControl w:val="0"/>
              <w:jc w:val="center"/>
              <w:rPr>
                <w:sz w:val="16"/>
                <w:szCs w:val="16"/>
              </w:rPr>
            </w:pPr>
          </w:p>
          <w:p w14:paraId="22B3E4C4" w14:textId="77777777" w:rsidR="00A24347" w:rsidRPr="00BA73ED" w:rsidRDefault="00A24347" w:rsidP="00A94858">
            <w:pPr>
              <w:widowControl w:val="0"/>
              <w:jc w:val="center"/>
              <w:rPr>
                <w:sz w:val="16"/>
                <w:szCs w:val="16"/>
                <w:lang w:val="en-US"/>
              </w:rPr>
            </w:pPr>
            <w:r w:rsidRPr="00BA73ED">
              <w:rPr>
                <w:sz w:val="16"/>
                <w:szCs w:val="16"/>
              </w:rPr>
              <w:t>600 m²</w:t>
            </w:r>
          </w:p>
        </w:tc>
        <w:tc>
          <w:tcPr>
            <w:tcW w:w="1244" w:type="dxa"/>
            <w:tcBorders>
              <w:top w:val="single" w:sz="8" w:space="0" w:color="auto"/>
              <w:left w:val="single" w:sz="4" w:space="0" w:color="auto"/>
              <w:bottom w:val="single" w:sz="4" w:space="0" w:color="auto"/>
              <w:right w:val="single" w:sz="4" w:space="0" w:color="auto"/>
            </w:tcBorders>
            <w:vAlign w:val="center"/>
          </w:tcPr>
          <w:p w14:paraId="6A5C0061"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6876686" w14:textId="77777777" w:rsidR="00A24347" w:rsidRDefault="00A24347" w:rsidP="00A94858">
            <w:pPr>
              <w:jc w:val="center"/>
              <w:rPr>
                <w:sz w:val="16"/>
                <w:szCs w:val="16"/>
                <w:lang w:val="en-US"/>
              </w:rPr>
            </w:pPr>
          </w:p>
          <w:p w14:paraId="737501FC" w14:textId="77777777" w:rsidR="00A24347" w:rsidRPr="00BA73ED" w:rsidRDefault="00A24347" w:rsidP="00A94858">
            <w:pPr>
              <w:jc w:val="center"/>
              <w:rPr>
                <w:sz w:val="16"/>
                <w:szCs w:val="16"/>
                <w:lang w:val="en-US"/>
              </w:rPr>
            </w:pPr>
            <w:r w:rsidRPr="00880477">
              <w:rPr>
                <w:sz w:val="16"/>
                <w:szCs w:val="16"/>
                <w:lang w:val="en-US"/>
              </w:rPr>
              <w:t>2 godine</w:t>
            </w:r>
          </w:p>
        </w:tc>
      </w:tr>
      <w:tr w:rsidR="00A24347" w:rsidRPr="00BA73ED" w14:paraId="781A2956"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4D6C3464" w14:textId="77777777" w:rsidR="00A24347" w:rsidRPr="00BA73ED" w:rsidRDefault="00A24347" w:rsidP="00A94858">
            <w:pPr>
              <w:jc w:val="center"/>
              <w:rPr>
                <w:sz w:val="16"/>
                <w:szCs w:val="16"/>
              </w:rPr>
            </w:pPr>
            <w:r w:rsidRPr="00BA73ED">
              <w:rPr>
                <w:sz w:val="16"/>
                <w:szCs w:val="16"/>
              </w:rPr>
              <w:t>7</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4B22D0F2" w14:textId="77777777" w:rsidR="00A24347" w:rsidRPr="00BA73ED" w:rsidRDefault="00A24347" w:rsidP="00A94858">
            <w:pPr>
              <w:jc w:val="center"/>
              <w:rPr>
                <w:sz w:val="16"/>
                <w:szCs w:val="16"/>
              </w:rPr>
            </w:pPr>
            <w:r w:rsidRPr="00BA73ED">
              <w:rPr>
                <w:sz w:val="16"/>
                <w:szCs w:val="16"/>
              </w:rPr>
              <w:t>Glavna gradska plaža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11B6ADFB" w14:textId="77777777" w:rsidR="00A24347" w:rsidRPr="00BA73ED"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283D3666" w14:textId="77777777" w:rsidR="00A24347" w:rsidRPr="00BA73ED" w:rsidRDefault="00A24347" w:rsidP="00A94858">
            <w:pPr>
              <w:jc w:val="center"/>
              <w:rPr>
                <w:sz w:val="16"/>
                <w:szCs w:val="16"/>
              </w:rPr>
            </w:pPr>
            <w:r w:rsidRPr="00BA73ED">
              <w:rPr>
                <w:color w:val="000000"/>
                <w:sz w:val="16"/>
                <w:szCs w:val="16"/>
              </w:rPr>
              <w:t>morski dio između tobogana i hotela Park</w:t>
            </w:r>
          </w:p>
        </w:tc>
        <w:tc>
          <w:tcPr>
            <w:tcW w:w="1244" w:type="dxa"/>
            <w:tcBorders>
              <w:top w:val="single" w:sz="4" w:space="0" w:color="auto"/>
              <w:left w:val="nil"/>
              <w:bottom w:val="single" w:sz="4" w:space="0" w:color="auto"/>
              <w:right w:val="single" w:sz="4" w:space="0" w:color="auto"/>
            </w:tcBorders>
            <w:noWrap/>
            <w:vAlign w:val="center"/>
          </w:tcPr>
          <w:p w14:paraId="4F5CB415" w14:textId="77777777" w:rsidR="00A24347" w:rsidRPr="00BA73ED" w:rsidRDefault="00A24347" w:rsidP="00A94858">
            <w:pPr>
              <w:jc w:val="center"/>
              <w:rPr>
                <w:sz w:val="16"/>
                <w:szCs w:val="16"/>
              </w:rPr>
            </w:pPr>
            <w:r w:rsidRPr="00BA73ED">
              <w:rPr>
                <w:sz w:val="16"/>
                <w:szCs w:val="16"/>
              </w:rPr>
              <w:t>komercijalno-rekreacijski sadržaji</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27558FB" w14:textId="77777777" w:rsidR="00A24347" w:rsidRPr="00BA73ED" w:rsidRDefault="00A24347" w:rsidP="00A94858">
            <w:pPr>
              <w:jc w:val="center"/>
              <w:rPr>
                <w:sz w:val="16"/>
                <w:szCs w:val="16"/>
              </w:rPr>
            </w:pPr>
            <w:r w:rsidRPr="00BA73ED">
              <w:rPr>
                <w:color w:val="000000"/>
                <w:sz w:val="16"/>
                <w:szCs w:val="16"/>
              </w:rPr>
              <w:t>Aqua park i drugi morski sadržaji</w:t>
            </w:r>
          </w:p>
        </w:tc>
        <w:tc>
          <w:tcPr>
            <w:tcW w:w="1244" w:type="dxa"/>
            <w:tcBorders>
              <w:top w:val="single" w:sz="4" w:space="0" w:color="auto"/>
              <w:left w:val="nil"/>
              <w:bottom w:val="single" w:sz="4" w:space="0" w:color="auto"/>
              <w:right w:val="single" w:sz="4" w:space="0" w:color="auto"/>
            </w:tcBorders>
          </w:tcPr>
          <w:p w14:paraId="5AE3565F" w14:textId="77777777" w:rsidR="00A24347" w:rsidRDefault="00A24347" w:rsidP="00A94858">
            <w:pPr>
              <w:widowControl w:val="0"/>
              <w:jc w:val="center"/>
              <w:rPr>
                <w:color w:val="000000"/>
                <w:sz w:val="16"/>
                <w:szCs w:val="16"/>
              </w:rPr>
            </w:pPr>
          </w:p>
          <w:p w14:paraId="5E755566" w14:textId="77777777" w:rsidR="00A24347" w:rsidRPr="00BA73ED" w:rsidRDefault="00A24347" w:rsidP="00A94858">
            <w:pPr>
              <w:widowControl w:val="0"/>
              <w:jc w:val="center"/>
              <w:rPr>
                <w:sz w:val="16"/>
                <w:szCs w:val="16"/>
                <w:lang w:val="en-US"/>
              </w:rPr>
            </w:pPr>
            <w:r w:rsidRPr="00BA73ED">
              <w:rPr>
                <w:color w:val="000000"/>
                <w:sz w:val="16"/>
                <w:szCs w:val="16"/>
              </w:rPr>
              <w:t>600 m²</w:t>
            </w:r>
          </w:p>
        </w:tc>
        <w:tc>
          <w:tcPr>
            <w:tcW w:w="1244" w:type="dxa"/>
            <w:tcBorders>
              <w:top w:val="single" w:sz="8" w:space="0" w:color="auto"/>
              <w:left w:val="single" w:sz="4" w:space="0" w:color="auto"/>
              <w:bottom w:val="single" w:sz="4" w:space="0" w:color="auto"/>
              <w:right w:val="single" w:sz="4" w:space="0" w:color="auto"/>
            </w:tcBorders>
            <w:vAlign w:val="center"/>
          </w:tcPr>
          <w:p w14:paraId="565A108E" w14:textId="77777777" w:rsidR="00A24347" w:rsidRPr="00BA73ED" w:rsidRDefault="00A24347" w:rsidP="00A94858">
            <w:pPr>
              <w:jc w:val="center"/>
              <w:rPr>
                <w:sz w:val="16"/>
                <w:szCs w:val="16"/>
                <w:lang w:val="en-US"/>
              </w:rPr>
            </w:pPr>
            <w:r w:rsidRPr="00BA73ED">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583A0402" w14:textId="77777777" w:rsidR="00A24347" w:rsidRDefault="00A24347" w:rsidP="00A94858">
            <w:pPr>
              <w:jc w:val="center"/>
              <w:rPr>
                <w:sz w:val="16"/>
                <w:szCs w:val="16"/>
                <w:lang w:val="en-US"/>
              </w:rPr>
            </w:pPr>
          </w:p>
          <w:p w14:paraId="44B89432" w14:textId="77777777" w:rsidR="00A24347" w:rsidRPr="00BA73ED" w:rsidRDefault="00A24347" w:rsidP="00A94858">
            <w:pPr>
              <w:jc w:val="center"/>
              <w:rPr>
                <w:sz w:val="16"/>
                <w:szCs w:val="16"/>
                <w:lang w:val="en-US"/>
              </w:rPr>
            </w:pPr>
            <w:r w:rsidRPr="00880477">
              <w:rPr>
                <w:sz w:val="16"/>
                <w:szCs w:val="16"/>
                <w:lang w:val="en-US"/>
              </w:rPr>
              <w:t>2 godine</w:t>
            </w:r>
          </w:p>
        </w:tc>
      </w:tr>
      <w:tr w:rsidR="00A24347" w:rsidRPr="00DD4D9F" w14:paraId="2D91657C"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1EB0CD04" w14:textId="77777777" w:rsidR="00A24347" w:rsidRPr="00DD4D9F" w:rsidRDefault="00A24347" w:rsidP="00A94858">
            <w:pPr>
              <w:jc w:val="center"/>
              <w:rPr>
                <w:sz w:val="16"/>
                <w:szCs w:val="16"/>
              </w:rPr>
            </w:pPr>
            <w:r w:rsidRPr="00DD4D9F">
              <w:rPr>
                <w:sz w:val="16"/>
                <w:szCs w:val="16"/>
              </w:rPr>
              <w:t>8</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7FB5E732" w14:textId="77777777" w:rsidR="00A24347" w:rsidRPr="00DD4D9F" w:rsidRDefault="00A24347" w:rsidP="00A94858">
            <w:pPr>
              <w:jc w:val="center"/>
              <w:rPr>
                <w:sz w:val="16"/>
                <w:szCs w:val="16"/>
              </w:rPr>
            </w:pPr>
            <w:r w:rsidRPr="00DD4D9F">
              <w:rPr>
                <w:sz w:val="16"/>
                <w:szCs w:val="16"/>
              </w:rPr>
              <w:t>Plaža između hotela Dalmacija i Biokovka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007353B7" w14:textId="77777777" w:rsidR="00A24347" w:rsidRPr="00DD4D9F"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635F5258" w14:textId="77777777" w:rsidR="00A24347" w:rsidRPr="00DD4D9F" w:rsidRDefault="00A24347" w:rsidP="00A94858">
            <w:pPr>
              <w:jc w:val="center"/>
              <w:rPr>
                <w:color w:val="000000"/>
                <w:sz w:val="16"/>
                <w:szCs w:val="16"/>
              </w:rPr>
            </w:pPr>
            <w:r w:rsidRPr="00DD4D9F">
              <w:rPr>
                <w:color w:val="000000"/>
                <w:sz w:val="16"/>
                <w:szCs w:val="16"/>
              </w:rPr>
              <w:t>morski dio između hotela Dalmacija i hotela Biokovka</w:t>
            </w:r>
          </w:p>
        </w:tc>
        <w:tc>
          <w:tcPr>
            <w:tcW w:w="1244" w:type="dxa"/>
            <w:tcBorders>
              <w:top w:val="single" w:sz="4" w:space="0" w:color="auto"/>
              <w:left w:val="nil"/>
              <w:bottom w:val="single" w:sz="4" w:space="0" w:color="auto"/>
              <w:right w:val="single" w:sz="4" w:space="0" w:color="auto"/>
            </w:tcBorders>
            <w:noWrap/>
            <w:vAlign w:val="center"/>
          </w:tcPr>
          <w:p w14:paraId="5AE6E305" w14:textId="77777777" w:rsidR="00A24347" w:rsidRPr="00DD4D9F" w:rsidRDefault="00A24347" w:rsidP="00A9485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66A00F14" w14:textId="77777777" w:rsidR="00A24347" w:rsidRPr="00DD4D9F" w:rsidRDefault="00A24347" w:rsidP="00A94858">
            <w:pPr>
              <w:jc w:val="center"/>
              <w:rPr>
                <w:color w:val="000000"/>
                <w:sz w:val="16"/>
                <w:szCs w:val="16"/>
              </w:rPr>
            </w:pPr>
            <w:r w:rsidRPr="00DD4D9F">
              <w:rPr>
                <w:color w:val="000000"/>
                <w:sz w:val="16"/>
                <w:szCs w:val="16"/>
              </w:rPr>
              <w:t>Aqua park i drugi morski sadržaji</w:t>
            </w:r>
          </w:p>
        </w:tc>
        <w:tc>
          <w:tcPr>
            <w:tcW w:w="1244" w:type="dxa"/>
            <w:tcBorders>
              <w:top w:val="single" w:sz="4" w:space="0" w:color="auto"/>
              <w:left w:val="nil"/>
              <w:bottom w:val="single" w:sz="4" w:space="0" w:color="auto"/>
              <w:right w:val="single" w:sz="4" w:space="0" w:color="auto"/>
            </w:tcBorders>
          </w:tcPr>
          <w:p w14:paraId="256F716C" w14:textId="77777777" w:rsidR="00A24347" w:rsidRDefault="00A24347" w:rsidP="00A94858">
            <w:pPr>
              <w:widowControl w:val="0"/>
              <w:jc w:val="center"/>
              <w:rPr>
                <w:color w:val="000000"/>
                <w:sz w:val="16"/>
                <w:szCs w:val="16"/>
              </w:rPr>
            </w:pPr>
          </w:p>
          <w:p w14:paraId="3F5EF914" w14:textId="77777777" w:rsidR="00A24347" w:rsidRPr="00DD4D9F" w:rsidRDefault="00A24347" w:rsidP="00A94858">
            <w:pPr>
              <w:widowControl w:val="0"/>
              <w:jc w:val="center"/>
              <w:rPr>
                <w:color w:val="000000"/>
                <w:sz w:val="16"/>
                <w:szCs w:val="16"/>
              </w:rPr>
            </w:pPr>
            <w:r w:rsidRPr="00DD4D9F">
              <w:rPr>
                <w:color w:val="000000"/>
                <w:sz w:val="16"/>
                <w:szCs w:val="16"/>
              </w:rPr>
              <w:t>600 m²</w:t>
            </w:r>
          </w:p>
        </w:tc>
        <w:tc>
          <w:tcPr>
            <w:tcW w:w="1244" w:type="dxa"/>
            <w:tcBorders>
              <w:top w:val="single" w:sz="8" w:space="0" w:color="auto"/>
              <w:left w:val="single" w:sz="4" w:space="0" w:color="auto"/>
              <w:bottom w:val="single" w:sz="4" w:space="0" w:color="auto"/>
              <w:right w:val="single" w:sz="4" w:space="0" w:color="auto"/>
            </w:tcBorders>
            <w:vAlign w:val="center"/>
          </w:tcPr>
          <w:p w14:paraId="39863AA0" w14:textId="77777777" w:rsidR="00A24347" w:rsidRPr="00DD4D9F" w:rsidRDefault="00A24347" w:rsidP="00A9485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D83D51A" w14:textId="77777777" w:rsidR="00A24347" w:rsidRDefault="00A24347" w:rsidP="00A94858">
            <w:pPr>
              <w:jc w:val="center"/>
              <w:rPr>
                <w:sz w:val="16"/>
                <w:szCs w:val="16"/>
                <w:lang w:val="en-US"/>
              </w:rPr>
            </w:pPr>
          </w:p>
          <w:p w14:paraId="7593437F" w14:textId="77777777" w:rsidR="00A24347" w:rsidRPr="00DD4D9F" w:rsidRDefault="00A24347" w:rsidP="00A94858">
            <w:pPr>
              <w:jc w:val="center"/>
              <w:rPr>
                <w:sz w:val="16"/>
                <w:szCs w:val="16"/>
                <w:lang w:val="en-US"/>
              </w:rPr>
            </w:pPr>
            <w:r w:rsidRPr="00880477">
              <w:rPr>
                <w:sz w:val="16"/>
                <w:szCs w:val="16"/>
                <w:lang w:val="en-US"/>
              </w:rPr>
              <w:t>2 godine</w:t>
            </w:r>
          </w:p>
        </w:tc>
      </w:tr>
      <w:tr w:rsidR="00A24347" w:rsidRPr="00DD4D9F" w14:paraId="30297C9C"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3DEF13BF" w14:textId="77777777" w:rsidR="00A24347" w:rsidRPr="00DD4D9F" w:rsidRDefault="00A24347" w:rsidP="00A94858">
            <w:pPr>
              <w:jc w:val="center"/>
              <w:rPr>
                <w:sz w:val="16"/>
                <w:szCs w:val="16"/>
              </w:rPr>
            </w:pPr>
            <w:r w:rsidRPr="00DD4D9F">
              <w:rPr>
                <w:sz w:val="16"/>
                <w:szCs w:val="16"/>
              </w:rPr>
              <w:t>9</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17D56E17" w14:textId="77777777" w:rsidR="00A24347" w:rsidRPr="00DD4D9F" w:rsidRDefault="00A24347" w:rsidP="00A94858">
            <w:pPr>
              <w:jc w:val="center"/>
              <w:rPr>
                <w:sz w:val="16"/>
                <w:szCs w:val="16"/>
              </w:rPr>
            </w:pPr>
            <w:r w:rsidRPr="00DD4D9F">
              <w:rPr>
                <w:sz w:val="16"/>
                <w:szCs w:val="16"/>
              </w:rPr>
              <w:t>Plaža ispred hotela Rivijera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71ED2AD0" w14:textId="77777777" w:rsidR="00A24347" w:rsidRPr="00DD4D9F"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2907230" w14:textId="77777777" w:rsidR="00A24347" w:rsidRPr="00DD4D9F" w:rsidRDefault="00A24347" w:rsidP="00A94858">
            <w:pPr>
              <w:jc w:val="center"/>
              <w:rPr>
                <w:color w:val="000000"/>
                <w:sz w:val="16"/>
                <w:szCs w:val="16"/>
              </w:rPr>
            </w:pPr>
            <w:r w:rsidRPr="00DD4D9F">
              <w:rPr>
                <w:color w:val="000000"/>
                <w:sz w:val="16"/>
                <w:szCs w:val="16"/>
              </w:rPr>
              <w:t>morski dio ispred hotela Rivijera</w:t>
            </w:r>
          </w:p>
        </w:tc>
        <w:tc>
          <w:tcPr>
            <w:tcW w:w="1244" w:type="dxa"/>
            <w:tcBorders>
              <w:top w:val="single" w:sz="4" w:space="0" w:color="auto"/>
              <w:left w:val="nil"/>
              <w:bottom w:val="single" w:sz="4" w:space="0" w:color="auto"/>
              <w:right w:val="single" w:sz="4" w:space="0" w:color="auto"/>
            </w:tcBorders>
            <w:noWrap/>
            <w:vAlign w:val="center"/>
          </w:tcPr>
          <w:p w14:paraId="6A796264" w14:textId="77777777" w:rsidR="00A24347" w:rsidRPr="00DD4D9F" w:rsidRDefault="00A24347" w:rsidP="00A9485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4DC0970E" w14:textId="77777777" w:rsidR="00A24347" w:rsidRPr="00DD4D9F" w:rsidRDefault="00A24347" w:rsidP="00A94858">
            <w:pPr>
              <w:jc w:val="center"/>
              <w:rPr>
                <w:color w:val="000000"/>
                <w:sz w:val="16"/>
                <w:szCs w:val="16"/>
              </w:rPr>
            </w:pPr>
            <w:r w:rsidRPr="00DD4D9F">
              <w:rPr>
                <w:color w:val="000000"/>
                <w:sz w:val="16"/>
                <w:szCs w:val="16"/>
              </w:rPr>
              <w:t>Aqua park i drugi morski sadržaji</w:t>
            </w:r>
          </w:p>
        </w:tc>
        <w:tc>
          <w:tcPr>
            <w:tcW w:w="1244" w:type="dxa"/>
            <w:tcBorders>
              <w:top w:val="single" w:sz="4" w:space="0" w:color="auto"/>
              <w:left w:val="nil"/>
              <w:bottom w:val="single" w:sz="4" w:space="0" w:color="auto"/>
              <w:right w:val="single" w:sz="4" w:space="0" w:color="auto"/>
            </w:tcBorders>
          </w:tcPr>
          <w:p w14:paraId="706FD02C" w14:textId="77777777" w:rsidR="00A24347" w:rsidRDefault="00A24347" w:rsidP="00A94858">
            <w:pPr>
              <w:widowControl w:val="0"/>
              <w:jc w:val="center"/>
              <w:rPr>
                <w:color w:val="000000"/>
                <w:sz w:val="16"/>
                <w:szCs w:val="16"/>
              </w:rPr>
            </w:pPr>
          </w:p>
          <w:p w14:paraId="0C920AE5" w14:textId="77777777" w:rsidR="00A24347" w:rsidRPr="00DD4D9F" w:rsidRDefault="00A24347" w:rsidP="00A94858">
            <w:pPr>
              <w:widowControl w:val="0"/>
              <w:jc w:val="center"/>
              <w:rPr>
                <w:color w:val="000000"/>
                <w:sz w:val="16"/>
                <w:szCs w:val="16"/>
              </w:rPr>
            </w:pPr>
            <w:r w:rsidRPr="00DD4D9F">
              <w:rPr>
                <w:color w:val="000000"/>
                <w:sz w:val="16"/>
                <w:szCs w:val="16"/>
              </w:rPr>
              <w:t>1000 m²</w:t>
            </w:r>
          </w:p>
        </w:tc>
        <w:tc>
          <w:tcPr>
            <w:tcW w:w="1244" w:type="dxa"/>
            <w:tcBorders>
              <w:top w:val="single" w:sz="8" w:space="0" w:color="auto"/>
              <w:left w:val="single" w:sz="4" w:space="0" w:color="auto"/>
              <w:bottom w:val="single" w:sz="4" w:space="0" w:color="auto"/>
              <w:right w:val="single" w:sz="4" w:space="0" w:color="auto"/>
            </w:tcBorders>
            <w:vAlign w:val="center"/>
          </w:tcPr>
          <w:p w14:paraId="59B89DAD" w14:textId="77777777" w:rsidR="00A24347" w:rsidRPr="00DD4D9F" w:rsidRDefault="00A24347" w:rsidP="00A9485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1A85CF51" w14:textId="77777777" w:rsidR="00A24347" w:rsidRDefault="00A24347" w:rsidP="00A94858">
            <w:pPr>
              <w:jc w:val="center"/>
              <w:rPr>
                <w:sz w:val="16"/>
                <w:szCs w:val="16"/>
                <w:lang w:val="en-US"/>
              </w:rPr>
            </w:pPr>
          </w:p>
          <w:p w14:paraId="1A6F0542" w14:textId="77777777" w:rsidR="00A24347" w:rsidRPr="00DD4D9F" w:rsidRDefault="00A24347" w:rsidP="00A94858">
            <w:pPr>
              <w:jc w:val="center"/>
              <w:rPr>
                <w:sz w:val="16"/>
                <w:szCs w:val="16"/>
                <w:lang w:val="en-US"/>
              </w:rPr>
            </w:pPr>
            <w:r w:rsidRPr="00880477">
              <w:rPr>
                <w:sz w:val="16"/>
                <w:szCs w:val="16"/>
                <w:lang w:val="en-US"/>
              </w:rPr>
              <w:t>2 godine</w:t>
            </w:r>
          </w:p>
        </w:tc>
      </w:tr>
      <w:tr w:rsidR="00A24347" w:rsidRPr="00DD4D9F" w14:paraId="687A602D" w14:textId="77777777" w:rsidTr="00DD33C2">
        <w:trPr>
          <w:cantSplit/>
          <w:trHeight w:val="649"/>
        </w:trPr>
        <w:tc>
          <w:tcPr>
            <w:tcW w:w="1245" w:type="dxa"/>
            <w:tcBorders>
              <w:top w:val="single" w:sz="4" w:space="0" w:color="auto"/>
              <w:left w:val="single" w:sz="4" w:space="0" w:color="auto"/>
              <w:bottom w:val="single" w:sz="4" w:space="0" w:color="auto"/>
              <w:right w:val="single" w:sz="4" w:space="0" w:color="auto"/>
            </w:tcBorders>
            <w:noWrap/>
            <w:vAlign w:val="center"/>
          </w:tcPr>
          <w:p w14:paraId="429E3906" w14:textId="77777777" w:rsidR="00A24347" w:rsidRPr="00DD4D9F" w:rsidRDefault="00A24347" w:rsidP="00A94858">
            <w:pPr>
              <w:jc w:val="center"/>
              <w:rPr>
                <w:sz w:val="16"/>
                <w:szCs w:val="16"/>
              </w:rPr>
            </w:pPr>
            <w:r w:rsidRPr="00DD4D9F">
              <w:rPr>
                <w:sz w:val="16"/>
                <w:szCs w:val="16"/>
              </w:rPr>
              <w:t>10</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4AFE788A" w14:textId="77777777" w:rsidR="00A24347" w:rsidRPr="00DD4D9F" w:rsidRDefault="00A24347" w:rsidP="00A94858">
            <w:pPr>
              <w:jc w:val="center"/>
              <w:rPr>
                <w:sz w:val="16"/>
                <w:szCs w:val="16"/>
              </w:rPr>
            </w:pPr>
            <w:r w:rsidRPr="00DD4D9F">
              <w:rPr>
                <w:sz w:val="16"/>
                <w:szCs w:val="16"/>
              </w:rPr>
              <w:t xml:space="preserve">Plaža pored hotela </w:t>
            </w:r>
            <w:r w:rsidRPr="00DD4D9F">
              <w:rPr>
                <w:color w:val="000000"/>
                <w:sz w:val="16"/>
                <w:szCs w:val="16"/>
              </w:rPr>
              <w:t>Amines Khalani Beach</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1F632C6A" w14:textId="77777777" w:rsidR="00A24347" w:rsidRPr="00DD4D9F"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AAB8FA9" w14:textId="77777777" w:rsidR="00A24347" w:rsidRPr="00DD4D9F" w:rsidRDefault="00A24347" w:rsidP="00A94858">
            <w:pPr>
              <w:jc w:val="center"/>
              <w:rPr>
                <w:color w:val="000000"/>
                <w:sz w:val="16"/>
                <w:szCs w:val="16"/>
              </w:rPr>
            </w:pPr>
            <w:r w:rsidRPr="00DD4D9F">
              <w:rPr>
                <w:color w:val="000000"/>
                <w:sz w:val="16"/>
                <w:szCs w:val="16"/>
              </w:rPr>
              <w:t>morski dio zapadno od Hotela Amines Khalani Beach</w:t>
            </w:r>
          </w:p>
        </w:tc>
        <w:tc>
          <w:tcPr>
            <w:tcW w:w="1244" w:type="dxa"/>
            <w:tcBorders>
              <w:top w:val="single" w:sz="4" w:space="0" w:color="auto"/>
              <w:left w:val="nil"/>
              <w:bottom w:val="single" w:sz="4" w:space="0" w:color="auto"/>
              <w:right w:val="single" w:sz="4" w:space="0" w:color="auto"/>
            </w:tcBorders>
            <w:noWrap/>
            <w:vAlign w:val="center"/>
          </w:tcPr>
          <w:p w14:paraId="62B3263A" w14:textId="77777777" w:rsidR="00A24347" w:rsidRPr="00DD4D9F" w:rsidRDefault="00A24347" w:rsidP="00A9485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DCE6520" w14:textId="77777777" w:rsidR="00A24347" w:rsidRPr="00DD4D9F" w:rsidRDefault="00A24347" w:rsidP="00A94858">
            <w:pPr>
              <w:jc w:val="center"/>
              <w:rPr>
                <w:color w:val="000000"/>
                <w:sz w:val="16"/>
                <w:szCs w:val="16"/>
              </w:rPr>
            </w:pPr>
            <w:r w:rsidRPr="00DD4D9F">
              <w:rPr>
                <w:color w:val="000000"/>
                <w:sz w:val="16"/>
                <w:szCs w:val="16"/>
              </w:rPr>
              <w:t>Aqua park i drugi morski sadržaji</w:t>
            </w:r>
          </w:p>
        </w:tc>
        <w:tc>
          <w:tcPr>
            <w:tcW w:w="1244" w:type="dxa"/>
            <w:tcBorders>
              <w:top w:val="single" w:sz="4" w:space="0" w:color="auto"/>
              <w:left w:val="nil"/>
              <w:bottom w:val="single" w:sz="4" w:space="0" w:color="auto"/>
              <w:right w:val="single" w:sz="4" w:space="0" w:color="auto"/>
            </w:tcBorders>
          </w:tcPr>
          <w:p w14:paraId="420A3F3D" w14:textId="77777777" w:rsidR="00A24347" w:rsidRPr="00DD4D9F" w:rsidRDefault="00A24347" w:rsidP="00A94858">
            <w:pPr>
              <w:widowControl w:val="0"/>
              <w:jc w:val="center"/>
              <w:rPr>
                <w:color w:val="000000"/>
                <w:sz w:val="16"/>
                <w:szCs w:val="16"/>
              </w:rPr>
            </w:pPr>
          </w:p>
          <w:p w14:paraId="1E28CCFF" w14:textId="77777777" w:rsidR="00A24347" w:rsidRPr="00DD4D9F" w:rsidRDefault="00A24347" w:rsidP="00A94858">
            <w:pPr>
              <w:widowControl w:val="0"/>
              <w:jc w:val="center"/>
              <w:rPr>
                <w:color w:val="000000"/>
                <w:sz w:val="16"/>
                <w:szCs w:val="16"/>
              </w:rPr>
            </w:pPr>
            <w:r w:rsidRPr="00DD4D9F">
              <w:rPr>
                <w:color w:val="000000"/>
                <w:sz w:val="16"/>
                <w:szCs w:val="16"/>
              </w:rPr>
              <w:t>400 m²</w:t>
            </w:r>
          </w:p>
        </w:tc>
        <w:tc>
          <w:tcPr>
            <w:tcW w:w="1244" w:type="dxa"/>
            <w:tcBorders>
              <w:top w:val="single" w:sz="8" w:space="0" w:color="auto"/>
              <w:left w:val="single" w:sz="4" w:space="0" w:color="auto"/>
              <w:bottom w:val="single" w:sz="4" w:space="0" w:color="auto"/>
              <w:right w:val="single" w:sz="4" w:space="0" w:color="auto"/>
            </w:tcBorders>
            <w:vAlign w:val="center"/>
          </w:tcPr>
          <w:p w14:paraId="1E4D1134" w14:textId="77777777" w:rsidR="00A24347" w:rsidRPr="00DD4D9F" w:rsidRDefault="00A24347" w:rsidP="00A9485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0D99C512" w14:textId="77777777" w:rsidR="00A24347" w:rsidRPr="00DD4D9F" w:rsidRDefault="00A24347" w:rsidP="00A94858">
            <w:pPr>
              <w:jc w:val="center"/>
              <w:rPr>
                <w:sz w:val="16"/>
                <w:szCs w:val="16"/>
                <w:lang w:val="en-US"/>
              </w:rPr>
            </w:pPr>
          </w:p>
          <w:p w14:paraId="5F29FA76" w14:textId="77777777" w:rsidR="00A24347" w:rsidRPr="00DD4D9F" w:rsidRDefault="00A24347" w:rsidP="00A94858">
            <w:pPr>
              <w:jc w:val="center"/>
              <w:rPr>
                <w:sz w:val="16"/>
                <w:szCs w:val="16"/>
                <w:lang w:val="en-US"/>
              </w:rPr>
            </w:pPr>
            <w:r w:rsidRPr="00880477">
              <w:rPr>
                <w:sz w:val="16"/>
                <w:szCs w:val="16"/>
                <w:lang w:val="en-US"/>
              </w:rPr>
              <w:t>2 godine</w:t>
            </w:r>
          </w:p>
        </w:tc>
      </w:tr>
      <w:tr w:rsidR="00A24347" w:rsidRPr="00DD4D9F" w14:paraId="190261E8"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39C879FC" w14:textId="77777777" w:rsidR="00A24347" w:rsidRPr="00DD4D9F" w:rsidRDefault="00A24347" w:rsidP="00A94858">
            <w:pPr>
              <w:jc w:val="center"/>
              <w:rPr>
                <w:sz w:val="16"/>
                <w:szCs w:val="16"/>
              </w:rPr>
            </w:pPr>
            <w:r w:rsidRPr="00DD4D9F">
              <w:rPr>
                <w:sz w:val="16"/>
                <w:szCs w:val="16"/>
              </w:rPr>
              <w:t>11</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5AFC9801" w14:textId="77777777" w:rsidR="00A24347" w:rsidRPr="00DD4D9F" w:rsidRDefault="00A24347" w:rsidP="00A94858">
            <w:pPr>
              <w:jc w:val="center"/>
              <w:rPr>
                <w:sz w:val="16"/>
                <w:szCs w:val="16"/>
              </w:rPr>
            </w:pPr>
            <w:r w:rsidRPr="00DD4D9F">
              <w:rPr>
                <w:sz w:val="16"/>
                <w:szCs w:val="16"/>
              </w:rPr>
              <w:t>Plaža Cvitačka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276047F0" w14:textId="77777777" w:rsidR="00A24347" w:rsidRPr="00DD4D9F"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3B49968" w14:textId="77777777" w:rsidR="00A24347" w:rsidRPr="00DD4D9F" w:rsidRDefault="00A24347" w:rsidP="00A94858">
            <w:pPr>
              <w:jc w:val="center"/>
              <w:rPr>
                <w:color w:val="000000"/>
                <w:sz w:val="16"/>
                <w:szCs w:val="16"/>
              </w:rPr>
            </w:pPr>
            <w:r w:rsidRPr="00DD4D9F">
              <w:rPr>
                <w:color w:val="000000"/>
                <w:sz w:val="16"/>
                <w:szCs w:val="16"/>
              </w:rPr>
              <w:t>ispred caffe bara „Cubano“</w:t>
            </w:r>
          </w:p>
        </w:tc>
        <w:tc>
          <w:tcPr>
            <w:tcW w:w="1244" w:type="dxa"/>
            <w:tcBorders>
              <w:top w:val="single" w:sz="4" w:space="0" w:color="auto"/>
              <w:left w:val="nil"/>
              <w:bottom w:val="single" w:sz="8" w:space="0" w:color="auto"/>
              <w:right w:val="single" w:sz="4" w:space="0" w:color="auto"/>
            </w:tcBorders>
            <w:noWrap/>
            <w:vAlign w:val="center"/>
          </w:tcPr>
          <w:p w14:paraId="326DEEBE" w14:textId="77777777" w:rsidR="00A24347" w:rsidRPr="00DD4D9F" w:rsidRDefault="00A24347" w:rsidP="00A9485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3E6CBF32" w14:textId="77777777" w:rsidR="00A24347" w:rsidRPr="00DD4D9F" w:rsidRDefault="00A24347" w:rsidP="00A94858">
            <w:pPr>
              <w:jc w:val="center"/>
              <w:rPr>
                <w:color w:val="000000"/>
                <w:sz w:val="16"/>
                <w:szCs w:val="16"/>
              </w:rPr>
            </w:pPr>
            <w:r w:rsidRPr="00DD4D9F">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6CEFC8A3" w14:textId="77777777" w:rsidR="00A24347" w:rsidRPr="00DD4D9F" w:rsidRDefault="00A24347" w:rsidP="00A94858">
            <w:pPr>
              <w:widowControl w:val="0"/>
              <w:jc w:val="center"/>
              <w:rPr>
                <w:color w:val="000000"/>
                <w:sz w:val="16"/>
                <w:szCs w:val="16"/>
              </w:rPr>
            </w:pPr>
          </w:p>
          <w:p w14:paraId="45F10F7F" w14:textId="77777777" w:rsidR="00A24347" w:rsidRPr="00DD4D9F" w:rsidRDefault="00A24347" w:rsidP="00A94858">
            <w:pPr>
              <w:widowControl w:val="0"/>
              <w:jc w:val="center"/>
              <w:rPr>
                <w:color w:val="000000"/>
                <w:sz w:val="16"/>
                <w:szCs w:val="16"/>
              </w:rPr>
            </w:pPr>
            <w:r w:rsidRPr="00DD4D9F">
              <w:rPr>
                <w:color w:val="000000"/>
                <w:sz w:val="16"/>
                <w:szCs w:val="16"/>
              </w:rPr>
              <w:t>30+30</w:t>
            </w:r>
          </w:p>
        </w:tc>
        <w:tc>
          <w:tcPr>
            <w:tcW w:w="1244" w:type="dxa"/>
            <w:tcBorders>
              <w:top w:val="single" w:sz="8" w:space="0" w:color="auto"/>
              <w:left w:val="single" w:sz="4" w:space="0" w:color="auto"/>
              <w:bottom w:val="single" w:sz="4" w:space="0" w:color="auto"/>
              <w:right w:val="single" w:sz="4" w:space="0" w:color="auto"/>
            </w:tcBorders>
            <w:vAlign w:val="center"/>
          </w:tcPr>
          <w:p w14:paraId="4BEC65C2" w14:textId="77777777" w:rsidR="00A24347" w:rsidRPr="00DD4D9F" w:rsidRDefault="00A24347" w:rsidP="00A9485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4708AF86" w14:textId="77777777" w:rsidR="00A24347" w:rsidRDefault="00A24347" w:rsidP="00A94858">
            <w:pPr>
              <w:jc w:val="center"/>
              <w:rPr>
                <w:sz w:val="16"/>
                <w:szCs w:val="16"/>
                <w:lang w:val="en-US"/>
              </w:rPr>
            </w:pPr>
          </w:p>
          <w:p w14:paraId="33427EAC" w14:textId="77777777" w:rsidR="00A24347" w:rsidRPr="00DD4D9F" w:rsidRDefault="00A24347" w:rsidP="00A94858">
            <w:pPr>
              <w:jc w:val="center"/>
              <w:rPr>
                <w:sz w:val="16"/>
                <w:szCs w:val="16"/>
                <w:lang w:val="en-US"/>
              </w:rPr>
            </w:pPr>
            <w:r w:rsidRPr="00880477">
              <w:rPr>
                <w:sz w:val="16"/>
                <w:szCs w:val="16"/>
                <w:lang w:val="en-US"/>
              </w:rPr>
              <w:t>2 godine</w:t>
            </w:r>
          </w:p>
        </w:tc>
      </w:tr>
      <w:tr w:rsidR="00A24347" w:rsidRPr="00DD4D9F" w14:paraId="0FDA802F"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0B72B775" w14:textId="77777777" w:rsidR="00A24347" w:rsidRPr="00DD4D9F" w:rsidRDefault="00A24347" w:rsidP="00A94858">
            <w:pPr>
              <w:jc w:val="center"/>
              <w:rPr>
                <w:sz w:val="16"/>
                <w:szCs w:val="16"/>
              </w:rPr>
            </w:pPr>
            <w:r w:rsidRPr="00DD4D9F">
              <w:rPr>
                <w:sz w:val="16"/>
                <w:szCs w:val="16"/>
              </w:rPr>
              <w:t>12</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4AF4C37E" w14:textId="77777777" w:rsidR="00A24347" w:rsidRPr="00DD4D9F" w:rsidRDefault="00A24347" w:rsidP="00A94858">
            <w:pPr>
              <w:jc w:val="center"/>
              <w:rPr>
                <w:sz w:val="16"/>
                <w:szCs w:val="16"/>
              </w:rPr>
            </w:pPr>
            <w:r w:rsidRPr="00DD4D9F">
              <w:rPr>
                <w:sz w:val="16"/>
                <w:szCs w:val="16"/>
              </w:rPr>
              <w:t>Plaža Cvitačka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2AFC9742" w14:textId="77777777" w:rsidR="00A24347" w:rsidRPr="00DD4D9F" w:rsidRDefault="00A24347" w:rsidP="00A9485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7439AB1" w14:textId="77777777" w:rsidR="00A24347" w:rsidRPr="00DD4D9F" w:rsidRDefault="00A24347" w:rsidP="00A94858">
            <w:pPr>
              <w:jc w:val="center"/>
              <w:rPr>
                <w:color w:val="000000"/>
                <w:sz w:val="16"/>
                <w:szCs w:val="16"/>
              </w:rPr>
            </w:pPr>
            <w:r w:rsidRPr="00DD4D9F">
              <w:rPr>
                <w:color w:val="000000"/>
                <w:sz w:val="16"/>
                <w:szCs w:val="16"/>
              </w:rPr>
              <w:t>Rt kod ugostiteljskog objekta „Neverin“</w:t>
            </w:r>
          </w:p>
        </w:tc>
        <w:tc>
          <w:tcPr>
            <w:tcW w:w="1244" w:type="dxa"/>
            <w:tcBorders>
              <w:top w:val="single" w:sz="4" w:space="0" w:color="auto"/>
              <w:left w:val="nil"/>
              <w:bottom w:val="single" w:sz="4" w:space="0" w:color="auto"/>
              <w:right w:val="single" w:sz="4" w:space="0" w:color="auto"/>
            </w:tcBorders>
            <w:noWrap/>
            <w:vAlign w:val="center"/>
          </w:tcPr>
          <w:p w14:paraId="3792385E" w14:textId="77777777" w:rsidR="00A24347" w:rsidRPr="00DD4D9F" w:rsidRDefault="00A24347" w:rsidP="00A94858">
            <w:pPr>
              <w:jc w:val="center"/>
              <w:rPr>
                <w:sz w:val="16"/>
                <w:szCs w:val="16"/>
              </w:rPr>
            </w:pPr>
            <w:r w:rsidRPr="00DD4D9F">
              <w:rPr>
                <w:sz w:val="16"/>
                <w:szCs w:val="16"/>
              </w:rPr>
              <w:t>iznajmljivanje sredstava</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7F892D3C" w14:textId="77777777" w:rsidR="00A24347" w:rsidRPr="00DD4D9F" w:rsidRDefault="00A24347" w:rsidP="00A94858">
            <w:pPr>
              <w:jc w:val="center"/>
              <w:rPr>
                <w:color w:val="000000"/>
                <w:sz w:val="16"/>
                <w:szCs w:val="16"/>
              </w:rPr>
            </w:pPr>
            <w:r w:rsidRPr="00DD4D9F">
              <w:rPr>
                <w:color w:val="000000"/>
                <w:sz w:val="16"/>
                <w:szCs w:val="16"/>
              </w:rPr>
              <w:t>Skuter/dječji skuter</w:t>
            </w:r>
          </w:p>
        </w:tc>
        <w:tc>
          <w:tcPr>
            <w:tcW w:w="1244" w:type="dxa"/>
            <w:tcBorders>
              <w:top w:val="single" w:sz="4" w:space="0" w:color="auto"/>
              <w:left w:val="nil"/>
              <w:bottom w:val="single" w:sz="8" w:space="0" w:color="auto"/>
              <w:right w:val="single" w:sz="4" w:space="0" w:color="auto"/>
            </w:tcBorders>
          </w:tcPr>
          <w:p w14:paraId="4C9954C0" w14:textId="77777777" w:rsidR="00A24347" w:rsidRPr="00DD4D9F" w:rsidRDefault="00A24347" w:rsidP="00A94858">
            <w:pPr>
              <w:widowControl w:val="0"/>
              <w:jc w:val="center"/>
              <w:rPr>
                <w:sz w:val="16"/>
                <w:szCs w:val="16"/>
                <w:lang w:val="en-US"/>
              </w:rPr>
            </w:pPr>
          </w:p>
          <w:p w14:paraId="315530A1" w14:textId="77777777" w:rsidR="00A24347" w:rsidRPr="00DD4D9F" w:rsidRDefault="00A24347" w:rsidP="00A94858">
            <w:pPr>
              <w:widowControl w:val="0"/>
              <w:jc w:val="center"/>
              <w:rPr>
                <w:color w:val="000000"/>
                <w:sz w:val="16"/>
                <w:szCs w:val="16"/>
              </w:rPr>
            </w:pPr>
            <w:r w:rsidRPr="00DD4D9F">
              <w:rPr>
                <w:sz w:val="16"/>
                <w:szCs w:val="16"/>
                <w:lang w:val="en-US"/>
              </w:rPr>
              <w:t>2</w:t>
            </w:r>
          </w:p>
        </w:tc>
        <w:tc>
          <w:tcPr>
            <w:tcW w:w="1244" w:type="dxa"/>
            <w:tcBorders>
              <w:top w:val="single" w:sz="8" w:space="0" w:color="auto"/>
              <w:left w:val="single" w:sz="4" w:space="0" w:color="auto"/>
              <w:bottom w:val="single" w:sz="4" w:space="0" w:color="auto"/>
              <w:right w:val="single" w:sz="4" w:space="0" w:color="auto"/>
            </w:tcBorders>
            <w:vAlign w:val="center"/>
          </w:tcPr>
          <w:p w14:paraId="2C375307" w14:textId="77777777" w:rsidR="00A24347" w:rsidRPr="00DD4D9F" w:rsidRDefault="00A24347" w:rsidP="00A9485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178F268" w14:textId="77777777" w:rsidR="00A24347" w:rsidRPr="00DD4D9F" w:rsidRDefault="00A24347" w:rsidP="00A94858">
            <w:pPr>
              <w:jc w:val="center"/>
              <w:rPr>
                <w:sz w:val="16"/>
                <w:szCs w:val="16"/>
                <w:lang w:val="en-US"/>
              </w:rPr>
            </w:pPr>
          </w:p>
          <w:p w14:paraId="77F868D4" w14:textId="77777777" w:rsidR="00A24347" w:rsidRPr="00DD4D9F" w:rsidRDefault="00A24347" w:rsidP="00A94858">
            <w:pPr>
              <w:jc w:val="center"/>
              <w:rPr>
                <w:sz w:val="16"/>
                <w:szCs w:val="16"/>
                <w:lang w:val="en-US"/>
              </w:rPr>
            </w:pPr>
            <w:r w:rsidRPr="00880477">
              <w:rPr>
                <w:sz w:val="16"/>
                <w:szCs w:val="16"/>
                <w:lang w:val="en-US"/>
              </w:rPr>
              <w:t>2 godine</w:t>
            </w:r>
          </w:p>
        </w:tc>
      </w:tr>
      <w:tr w:rsidR="004112A8" w:rsidRPr="00DD4D9F" w14:paraId="46E30CC0"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025CF19D" w14:textId="60CC1ABF" w:rsidR="004112A8" w:rsidRPr="00DD4D9F" w:rsidRDefault="004112A8" w:rsidP="004112A8">
            <w:pPr>
              <w:jc w:val="center"/>
              <w:rPr>
                <w:sz w:val="16"/>
                <w:szCs w:val="16"/>
              </w:rPr>
            </w:pPr>
            <w:r w:rsidRPr="00F77B63">
              <w:rPr>
                <w:b/>
                <w:bCs/>
                <w:sz w:val="16"/>
                <w:szCs w:val="16"/>
              </w:rPr>
              <w:lastRenderedPageBreak/>
              <w:t>Redni broj lokacije</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42ADCCFB" w14:textId="6B636905" w:rsidR="004112A8" w:rsidRPr="00DD4D9F" w:rsidRDefault="004112A8" w:rsidP="004112A8">
            <w:pPr>
              <w:jc w:val="center"/>
              <w:rPr>
                <w:sz w:val="16"/>
                <w:szCs w:val="16"/>
              </w:rPr>
            </w:pPr>
            <w:r w:rsidRPr="00F77B63">
              <w:rPr>
                <w:b/>
                <w:bCs/>
                <w:sz w:val="16"/>
                <w:szCs w:val="16"/>
              </w:rPr>
              <w:t>Naziv lokacije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209D94D3" w14:textId="0D1691A9" w:rsidR="004112A8" w:rsidRDefault="004112A8" w:rsidP="004112A8">
            <w:pPr>
              <w:jc w:val="center"/>
              <w:rPr>
                <w:sz w:val="16"/>
                <w:szCs w:val="16"/>
              </w:rPr>
            </w:pPr>
            <w:r w:rsidRPr="00F77B63">
              <w:rPr>
                <w:b/>
                <w:bCs/>
                <w:sz w:val="16"/>
                <w:szCs w:val="16"/>
              </w:rPr>
              <w:t>Kata</w:t>
            </w:r>
            <w:r>
              <w:rPr>
                <w:b/>
                <w:bCs/>
                <w:sz w:val="16"/>
                <w:szCs w:val="16"/>
              </w:rPr>
              <w:t>.</w:t>
            </w:r>
            <w:r w:rsidRPr="00F77B63">
              <w:rPr>
                <w:b/>
                <w:bCs/>
                <w:sz w:val="16"/>
                <w:szCs w:val="16"/>
              </w:rPr>
              <w:t xml:space="preserve"> </w:t>
            </w:r>
            <w:r>
              <w:rPr>
                <w:b/>
                <w:bCs/>
                <w:sz w:val="16"/>
                <w:szCs w:val="16"/>
              </w:rPr>
              <w:t>č</w:t>
            </w:r>
            <w:r w:rsidRPr="00F77B63">
              <w:rPr>
                <w:b/>
                <w:bCs/>
                <w:sz w:val="16"/>
                <w:szCs w:val="16"/>
              </w:rPr>
              <w:t>est</w:t>
            </w:r>
            <w:r>
              <w:rPr>
                <w:b/>
                <w:bCs/>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586332C0" w14:textId="7E0E9FF1" w:rsidR="004112A8" w:rsidRPr="00DD4D9F" w:rsidRDefault="004112A8" w:rsidP="004112A8">
            <w:pPr>
              <w:jc w:val="center"/>
              <w:rPr>
                <w:color w:val="000000"/>
                <w:sz w:val="16"/>
                <w:szCs w:val="16"/>
              </w:rPr>
            </w:pPr>
            <w:r w:rsidRPr="00F77B63">
              <w:rPr>
                <w:b/>
                <w:bCs/>
                <w:sz w:val="16"/>
                <w:szCs w:val="16"/>
              </w:rPr>
              <w:t>Mikrolokacija</w:t>
            </w:r>
          </w:p>
        </w:tc>
        <w:tc>
          <w:tcPr>
            <w:tcW w:w="1244" w:type="dxa"/>
            <w:tcBorders>
              <w:top w:val="single" w:sz="4" w:space="0" w:color="auto"/>
              <w:left w:val="nil"/>
              <w:bottom w:val="single" w:sz="4" w:space="0" w:color="auto"/>
              <w:right w:val="single" w:sz="4" w:space="0" w:color="auto"/>
            </w:tcBorders>
            <w:noWrap/>
            <w:vAlign w:val="center"/>
          </w:tcPr>
          <w:p w14:paraId="709ED041" w14:textId="16132A30" w:rsidR="004112A8" w:rsidRPr="00DD4D9F" w:rsidRDefault="004112A8" w:rsidP="004112A8">
            <w:pPr>
              <w:jc w:val="center"/>
              <w:rPr>
                <w:sz w:val="16"/>
                <w:szCs w:val="16"/>
              </w:rPr>
            </w:pPr>
            <w:r w:rsidRPr="00F77B63">
              <w:rPr>
                <w:b/>
                <w:bCs/>
                <w:sz w:val="16"/>
                <w:szCs w:val="16"/>
              </w:rPr>
              <w:t>Djelatnost</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17A84C05" w14:textId="0E240694" w:rsidR="004112A8" w:rsidRPr="00DD4D9F" w:rsidRDefault="004112A8" w:rsidP="004112A8">
            <w:pPr>
              <w:jc w:val="center"/>
              <w:rPr>
                <w:color w:val="000000"/>
                <w:sz w:val="16"/>
                <w:szCs w:val="16"/>
              </w:rPr>
            </w:pPr>
            <w:r w:rsidRPr="00F77B63">
              <w:rPr>
                <w:b/>
                <w:bCs/>
                <w:sz w:val="16"/>
                <w:szCs w:val="16"/>
              </w:rPr>
              <w:t>Sredstvo</w:t>
            </w:r>
          </w:p>
        </w:tc>
        <w:tc>
          <w:tcPr>
            <w:tcW w:w="1244" w:type="dxa"/>
            <w:tcBorders>
              <w:top w:val="single" w:sz="4" w:space="0" w:color="auto"/>
              <w:left w:val="nil"/>
              <w:bottom w:val="single" w:sz="8" w:space="0" w:color="auto"/>
              <w:right w:val="single" w:sz="4" w:space="0" w:color="auto"/>
            </w:tcBorders>
          </w:tcPr>
          <w:p w14:paraId="597DCE77" w14:textId="77777777" w:rsidR="004112A8" w:rsidRPr="00F77B63" w:rsidRDefault="004112A8" w:rsidP="004112A8">
            <w:pPr>
              <w:widowControl w:val="0"/>
              <w:jc w:val="center"/>
              <w:rPr>
                <w:b/>
                <w:bCs/>
                <w:sz w:val="16"/>
                <w:szCs w:val="16"/>
                <w:lang w:val="en-US" w:eastAsia="en-US"/>
              </w:rPr>
            </w:pPr>
            <w:r w:rsidRPr="00F77B63">
              <w:rPr>
                <w:b/>
                <w:bCs/>
                <w:sz w:val="16"/>
                <w:szCs w:val="16"/>
                <w:lang w:val="en-US"/>
              </w:rPr>
              <w:t>Količina (broj)/</w:t>
            </w:r>
          </w:p>
          <w:p w14:paraId="2E791FC7" w14:textId="4A668931" w:rsidR="004112A8" w:rsidRPr="00DD4D9F" w:rsidRDefault="004112A8" w:rsidP="004112A8">
            <w:pPr>
              <w:widowControl w:val="0"/>
              <w:jc w:val="center"/>
              <w:rPr>
                <w:sz w:val="16"/>
                <w:szCs w:val="16"/>
                <w:lang w:val="en-US"/>
              </w:rPr>
            </w:pPr>
            <w:r w:rsidRPr="00F77B63">
              <w:rPr>
                <w:b/>
                <w:bCs/>
                <w:sz w:val="16"/>
                <w:szCs w:val="16"/>
              </w:rPr>
              <w:t>Površina (m2)</w:t>
            </w:r>
          </w:p>
        </w:tc>
        <w:tc>
          <w:tcPr>
            <w:tcW w:w="1244" w:type="dxa"/>
            <w:tcBorders>
              <w:top w:val="single" w:sz="8" w:space="0" w:color="auto"/>
              <w:left w:val="single" w:sz="4" w:space="0" w:color="auto"/>
              <w:bottom w:val="single" w:sz="4" w:space="0" w:color="auto"/>
              <w:right w:val="single" w:sz="4" w:space="0" w:color="auto"/>
            </w:tcBorders>
            <w:vAlign w:val="center"/>
          </w:tcPr>
          <w:p w14:paraId="77C4E577" w14:textId="660303A0" w:rsidR="004112A8" w:rsidRPr="00DD4D9F" w:rsidRDefault="004112A8" w:rsidP="004112A8">
            <w:pPr>
              <w:jc w:val="center"/>
              <w:rPr>
                <w:sz w:val="16"/>
                <w:szCs w:val="16"/>
                <w:lang w:val="en-US"/>
              </w:rPr>
            </w:pPr>
            <w:r w:rsidRPr="00F77B63">
              <w:rPr>
                <w:b/>
                <w:bCs/>
                <w:sz w:val="16"/>
                <w:szCs w:val="16"/>
                <w:lang w:val="en-US"/>
              </w:rPr>
              <w:t>Broj dozvola</w:t>
            </w:r>
          </w:p>
        </w:tc>
        <w:tc>
          <w:tcPr>
            <w:tcW w:w="1244" w:type="dxa"/>
            <w:tcBorders>
              <w:top w:val="single" w:sz="8" w:space="0" w:color="auto"/>
              <w:left w:val="single" w:sz="4" w:space="0" w:color="auto"/>
              <w:bottom w:val="single" w:sz="4" w:space="0" w:color="auto"/>
              <w:right w:val="single" w:sz="4" w:space="0" w:color="auto"/>
            </w:tcBorders>
          </w:tcPr>
          <w:p w14:paraId="19F97D68" w14:textId="77777777" w:rsidR="004112A8" w:rsidRPr="00F77B63" w:rsidRDefault="004112A8" w:rsidP="004112A8">
            <w:pPr>
              <w:jc w:val="center"/>
              <w:rPr>
                <w:b/>
                <w:bCs/>
                <w:sz w:val="16"/>
                <w:szCs w:val="16"/>
                <w:lang w:val="en-US"/>
              </w:rPr>
            </w:pPr>
            <w:r w:rsidRPr="00F77B63">
              <w:rPr>
                <w:b/>
                <w:bCs/>
                <w:sz w:val="16"/>
                <w:szCs w:val="16"/>
                <w:lang w:val="en-US"/>
              </w:rPr>
              <w:t>Rok  dozvole</w:t>
            </w:r>
          </w:p>
          <w:p w14:paraId="57A3EDB5" w14:textId="77777777" w:rsidR="004112A8" w:rsidRPr="00DD4D9F" w:rsidRDefault="004112A8" w:rsidP="004112A8">
            <w:pPr>
              <w:jc w:val="center"/>
              <w:rPr>
                <w:sz w:val="16"/>
                <w:szCs w:val="16"/>
                <w:lang w:val="en-US"/>
              </w:rPr>
            </w:pPr>
          </w:p>
        </w:tc>
      </w:tr>
      <w:tr w:rsidR="004112A8" w:rsidRPr="00DD4D9F" w14:paraId="2E68E08E"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4C744598" w14:textId="77777777" w:rsidR="004112A8" w:rsidRPr="00DD4D9F" w:rsidRDefault="004112A8" w:rsidP="004112A8">
            <w:pPr>
              <w:jc w:val="center"/>
              <w:rPr>
                <w:sz w:val="16"/>
                <w:szCs w:val="16"/>
              </w:rPr>
            </w:pPr>
            <w:r w:rsidRPr="00DD4D9F">
              <w:rPr>
                <w:sz w:val="16"/>
                <w:szCs w:val="16"/>
              </w:rPr>
              <w:t>13</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239EACBD" w14:textId="77777777" w:rsidR="004112A8" w:rsidRPr="00DD4D9F" w:rsidRDefault="004112A8" w:rsidP="004112A8">
            <w:pPr>
              <w:jc w:val="center"/>
              <w:rPr>
                <w:sz w:val="16"/>
                <w:szCs w:val="16"/>
              </w:rPr>
            </w:pPr>
            <w:r w:rsidRPr="00DD4D9F">
              <w:rPr>
                <w:sz w:val="16"/>
                <w:szCs w:val="16"/>
              </w:rPr>
              <w:t>Plaža Cvitačka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1955A44E" w14:textId="77777777" w:rsidR="004112A8" w:rsidRPr="00DD4D9F" w:rsidRDefault="004112A8" w:rsidP="004112A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58D0F6B" w14:textId="77777777" w:rsidR="004112A8" w:rsidRPr="00DD4D9F" w:rsidRDefault="004112A8" w:rsidP="004112A8">
            <w:pPr>
              <w:jc w:val="center"/>
              <w:rPr>
                <w:color w:val="000000"/>
                <w:sz w:val="16"/>
                <w:szCs w:val="16"/>
              </w:rPr>
            </w:pPr>
            <w:r w:rsidRPr="00DD4D9F">
              <w:rPr>
                <w:color w:val="000000"/>
                <w:sz w:val="16"/>
                <w:szCs w:val="16"/>
              </w:rPr>
              <w:t>ispred ugostiteljskog objekta „Neverin“</w:t>
            </w:r>
          </w:p>
        </w:tc>
        <w:tc>
          <w:tcPr>
            <w:tcW w:w="1244" w:type="dxa"/>
            <w:tcBorders>
              <w:top w:val="single" w:sz="4" w:space="0" w:color="auto"/>
              <w:left w:val="nil"/>
              <w:bottom w:val="single" w:sz="8" w:space="0" w:color="auto"/>
              <w:right w:val="single" w:sz="4" w:space="0" w:color="auto"/>
            </w:tcBorders>
            <w:noWrap/>
            <w:vAlign w:val="center"/>
          </w:tcPr>
          <w:p w14:paraId="0F952F80" w14:textId="77777777" w:rsidR="004112A8" w:rsidRPr="00DD4D9F" w:rsidRDefault="004112A8" w:rsidP="004112A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694BFABE" w14:textId="77777777" w:rsidR="004112A8" w:rsidRPr="00DD4D9F" w:rsidRDefault="004112A8" w:rsidP="004112A8">
            <w:pPr>
              <w:jc w:val="center"/>
              <w:rPr>
                <w:color w:val="000000"/>
                <w:sz w:val="16"/>
                <w:szCs w:val="16"/>
              </w:rPr>
            </w:pPr>
            <w:r w:rsidRPr="00DD4D9F">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22DF4289" w14:textId="77777777" w:rsidR="004112A8" w:rsidRPr="00DD4D9F" w:rsidRDefault="004112A8" w:rsidP="004112A8">
            <w:pPr>
              <w:widowControl w:val="0"/>
              <w:jc w:val="center"/>
              <w:rPr>
                <w:color w:val="000000"/>
                <w:sz w:val="16"/>
                <w:szCs w:val="16"/>
              </w:rPr>
            </w:pPr>
          </w:p>
          <w:p w14:paraId="6A0850BE" w14:textId="77777777" w:rsidR="004112A8" w:rsidRPr="00DD4D9F" w:rsidRDefault="004112A8" w:rsidP="004112A8">
            <w:pPr>
              <w:widowControl w:val="0"/>
              <w:jc w:val="center"/>
              <w:rPr>
                <w:color w:val="000000"/>
                <w:sz w:val="16"/>
                <w:szCs w:val="16"/>
              </w:rPr>
            </w:pPr>
            <w:r w:rsidRPr="00DD4D9F">
              <w:rPr>
                <w:color w:val="000000"/>
                <w:sz w:val="16"/>
                <w:szCs w:val="16"/>
              </w:rPr>
              <w:t>30+30</w:t>
            </w:r>
          </w:p>
        </w:tc>
        <w:tc>
          <w:tcPr>
            <w:tcW w:w="1244" w:type="dxa"/>
            <w:tcBorders>
              <w:top w:val="single" w:sz="8" w:space="0" w:color="auto"/>
              <w:left w:val="single" w:sz="4" w:space="0" w:color="auto"/>
              <w:bottom w:val="single" w:sz="4" w:space="0" w:color="auto"/>
              <w:right w:val="single" w:sz="4" w:space="0" w:color="auto"/>
            </w:tcBorders>
            <w:vAlign w:val="center"/>
          </w:tcPr>
          <w:p w14:paraId="5C0E7418" w14:textId="77777777" w:rsidR="004112A8" w:rsidRPr="00DD4D9F" w:rsidRDefault="004112A8" w:rsidP="004112A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3188AC37" w14:textId="77777777" w:rsidR="004112A8" w:rsidRPr="00DD4D9F" w:rsidRDefault="004112A8" w:rsidP="004112A8">
            <w:pPr>
              <w:jc w:val="center"/>
              <w:rPr>
                <w:sz w:val="16"/>
                <w:szCs w:val="16"/>
                <w:lang w:val="en-US"/>
              </w:rPr>
            </w:pPr>
          </w:p>
          <w:p w14:paraId="6343783E" w14:textId="77777777" w:rsidR="004112A8" w:rsidRPr="00DD4D9F" w:rsidRDefault="004112A8" w:rsidP="004112A8">
            <w:pPr>
              <w:jc w:val="center"/>
              <w:rPr>
                <w:sz w:val="16"/>
                <w:szCs w:val="16"/>
                <w:lang w:val="en-US"/>
              </w:rPr>
            </w:pPr>
            <w:r w:rsidRPr="00880477">
              <w:rPr>
                <w:sz w:val="16"/>
                <w:szCs w:val="16"/>
                <w:lang w:val="en-US"/>
              </w:rPr>
              <w:t>2 godine</w:t>
            </w:r>
          </w:p>
        </w:tc>
      </w:tr>
      <w:tr w:rsidR="004112A8" w:rsidRPr="00DD4D9F" w14:paraId="22D40CA9"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087B6EFF" w14:textId="77777777" w:rsidR="004112A8" w:rsidRPr="00DD4D9F" w:rsidRDefault="004112A8" w:rsidP="004112A8">
            <w:pPr>
              <w:jc w:val="center"/>
              <w:rPr>
                <w:sz w:val="16"/>
                <w:szCs w:val="16"/>
              </w:rPr>
            </w:pPr>
            <w:r w:rsidRPr="00DD4D9F">
              <w:rPr>
                <w:sz w:val="16"/>
                <w:szCs w:val="16"/>
              </w:rPr>
              <w:t>14</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025DE416" w14:textId="77777777" w:rsidR="004112A8" w:rsidRPr="00DD4D9F" w:rsidRDefault="004112A8" w:rsidP="004112A8">
            <w:pPr>
              <w:jc w:val="center"/>
              <w:rPr>
                <w:sz w:val="16"/>
                <w:szCs w:val="16"/>
              </w:rPr>
            </w:pPr>
            <w:r w:rsidRPr="00DD4D9F">
              <w:rPr>
                <w:sz w:val="16"/>
                <w:szCs w:val="16"/>
              </w:rPr>
              <w:t>Plaža Cvitačka</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6703E35A" w14:textId="77777777" w:rsidR="004112A8" w:rsidRPr="00DD4D9F" w:rsidRDefault="004112A8" w:rsidP="004112A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1B35D8DA" w14:textId="77777777" w:rsidR="004112A8" w:rsidRPr="00DD4D9F" w:rsidRDefault="004112A8" w:rsidP="004112A8">
            <w:pPr>
              <w:jc w:val="center"/>
              <w:rPr>
                <w:color w:val="000000"/>
                <w:sz w:val="16"/>
                <w:szCs w:val="16"/>
              </w:rPr>
            </w:pPr>
            <w:r w:rsidRPr="00DD4D9F">
              <w:rPr>
                <w:color w:val="000000"/>
                <w:sz w:val="16"/>
                <w:szCs w:val="16"/>
              </w:rPr>
              <w:t xml:space="preserve">zapadno </w:t>
            </w:r>
            <w:r>
              <w:rPr>
                <w:color w:val="000000"/>
                <w:sz w:val="16"/>
                <w:szCs w:val="16"/>
              </w:rPr>
              <w:t xml:space="preserve">od </w:t>
            </w:r>
            <w:r w:rsidRPr="00DD4D9F">
              <w:rPr>
                <w:color w:val="000000"/>
                <w:sz w:val="16"/>
                <w:szCs w:val="16"/>
              </w:rPr>
              <w:t>ugostiteljskog objekta „Neverin“</w:t>
            </w:r>
          </w:p>
        </w:tc>
        <w:tc>
          <w:tcPr>
            <w:tcW w:w="1244" w:type="dxa"/>
            <w:tcBorders>
              <w:top w:val="single" w:sz="4" w:space="0" w:color="auto"/>
              <w:left w:val="nil"/>
              <w:bottom w:val="single" w:sz="8" w:space="0" w:color="auto"/>
              <w:right w:val="single" w:sz="4" w:space="0" w:color="auto"/>
            </w:tcBorders>
            <w:noWrap/>
            <w:vAlign w:val="center"/>
          </w:tcPr>
          <w:p w14:paraId="7BCCF5EA" w14:textId="77777777" w:rsidR="004112A8" w:rsidRPr="00DD4D9F" w:rsidRDefault="004112A8" w:rsidP="004112A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0103003B" w14:textId="77777777" w:rsidR="004112A8" w:rsidRPr="00DD4D9F" w:rsidRDefault="004112A8" w:rsidP="004112A8">
            <w:pPr>
              <w:jc w:val="center"/>
              <w:rPr>
                <w:color w:val="000000"/>
                <w:sz w:val="16"/>
                <w:szCs w:val="16"/>
              </w:rPr>
            </w:pPr>
            <w:r w:rsidRPr="00DD4D9F">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6B2C9266" w14:textId="77777777" w:rsidR="004112A8" w:rsidRPr="00DD4D9F" w:rsidRDefault="004112A8" w:rsidP="004112A8">
            <w:pPr>
              <w:widowControl w:val="0"/>
              <w:jc w:val="center"/>
              <w:rPr>
                <w:color w:val="000000"/>
                <w:sz w:val="16"/>
                <w:szCs w:val="16"/>
              </w:rPr>
            </w:pPr>
          </w:p>
          <w:p w14:paraId="27F95163" w14:textId="77777777" w:rsidR="004112A8" w:rsidRPr="00DD4D9F" w:rsidRDefault="004112A8" w:rsidP="004112A8">
            <w:pPr>
              <w:widowControl w:val="0"/>
              <w:jc w:val="center"/>
              <w:rPr>
                <w:color w:val="000000"/>
                <w:sz w:val="16"/>
                <w:szCs w:val="16"/>
              </w:rPr>
            </w:pPr>
            <w:r w:rsidRPr="00DD4D9F">
              <w:rPr>
                <w:color w:val="000000"/>
                <w:sz w:val="16"/>
                <w:szCs w:val="16"/>
              </w:rPr>
              <w:t>15+15</w:t>
            </w:r>
          </w:p>
        </w:tc>
        <w:tc>
          <w:tcPr>
            <w:tcW w:w="1244" w:type="dxa"/>
            <w:tcBorders>
              <w:top w:val="single" w:sz="8" w:space="0" w:color="auto"/>
              <w:left w:val="single" w:sz="4" w:space="0" w:color="auto"/>
              <w:bottom w:val="single" w:sz="4" w:space="0" w:color="auto"/>
              <w:right w:val="single" w:sz="4" w:space="0" w:color="auto"/>
            </w:tcBorders>
            <w:vAlign w:val="center"/>
          </w:tcPr>
          <w:p w14:paraId="22B40B6C" w14:textId="77777777" w:rsidR="004112A8" w:rsidRPr="00DD4D9F" w:rsidRDefault="004112A8" w:rsidP="004112A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7026FA82" w14:textId="77777777" w:rsidR="004112A8" w:rsidRPr="00DD4D9F" w:rsidRDefault="004112A8" w:rsidP="004112A8">
            <w:pPr>
              <w:jc w:val="center"/>
              <w:rPr>
                <w:sz w:val="16"/>
                <w:szCs w:val="16"/>
                <w:lang w:val="en-US"/>
              </w:rPr>
            </w:pPr>
          </w:p>
          <w:p w14:paraId="226549FC" w14:textId="77777777" w:rsidR="004112A8" w:rsidRPr="00DD4D9F" w:rsidRDefault="004112A8" w:rsidP="004112A8">
            <w:pPr>
              <w:jc w:val="center"/>
              <w:rPr>
                <w:sz w:val="16"/>
                <w:szCs w:val="16"/>
                <w:lang w:val="en-US"/>
              </w:rPr>
            </w:pPr>
            <w:r w:rsidRPr="00880477">
              <w:rPr>
                <w:sz w:val="16"/>
                <w:szCs w:val="16"/>
                <w:lang w:val="en-US"/>
              </w:rPr>
              <w:t>2 godine</w:t>
            </w:r>
          </w:p>
        </w:tc>
      </w:tr>
      <w:tr w:rsidR="004112A8" w:rsidRPr="00DD4D9F" w14:paraId="4F724DED"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3BF66724" w14:textId="77777777" w:rsidR="004112A8" w:rsidRPr="00DD4D9F" w:rsidRDefault="004112A8" w:rsidP="004112A8">
            <w:pPr>
              <w:jc w:val="center"/>
              <w:rPr>
                <w:sz w:val="16"/>
                <w:szCs w:val="16"/>
              </w:rPr>
            </w:pPr>
            <w:r w:rsidRPr="00DD4D9F">
              <w:rPr>
                <w:sz w:val="16"/>
                <w:szCs w:val="16"/>
              </w:rPr>
              <w:t>15</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76DFAF4F" w14:textId="77777777" w:rsidR="004112A8" w:rsidRPr="00DD4D9F" w:rsidRDefault="004112A8" w:rsidP="004112A8">
            <w:pPr>
              <w:jc w:val="center"/>
              <w:rPr>
                <w:sz w:val="16"/>
                <w:szCs w:val="16"/>
              </w:rPr>
            </w:pPr>
            <w:r w:rsidRPr="00DD4D9F">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7E5564BA" w14:textId="77777777" w:rsidR="004112A8" w:rsidRPr="00DD4D9F"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2D063DAA" w14:textId="77777777" w:rsidR="004112A8" w:rsidRPr="00DD4D9F" w:rsidRDefault="004112A8" w:rsidP="004112A8">
            <w:pPr>
              <w:jc w:val="center"/>
              <w:rPr>
                <w:color w:val="000000"/>
                <w:sz w:val="16"/>
                <w:szCs w:val="16"/>
              </w:rPr>
            </w:pPr>
            <w:r w:rsidRPr="00DD4D9F">
              <w:rPr>
                <w:color w:val="000000"/>
                <w:sz w:val="16"/>
                <w:szCs w:val="16"/>
              </w:rPr>
              <w:t>Istočno od rta na plaži Blace</w:t>
            </w:r>
          </w:p>
        </w:tc>
        <w:tc>
          <w:tcPr>
            <w:tcW w:w="1244" w:type="dxa"/>
            <w:tcBorders>
              <w:top w:val="single" w:sz="4" w:space="0" w:color="auto"/>
              <w:left w:val="nil"/>
              <w:bottom w:val="single" w:sz="8" w:space="0" w:color="auto"/>
              <w:right w:val="single" w:sz="4" w:space="0" w:color="auto"/>
            </w:tcBorders>
            <w:noWrap/>
            <w:vAlign w:val="center"/>
          </w:tcPr>
          <w:p w14:paraId="6378739B" w14:textId="77777777" w:rsidR="004112A8" w:rsidRPr="00DD4D9F" w:rsidRDefault="004112A8" w:rsidP="004112A8">
            <w:pPr>
              <w:jc w:val="center"/>
              <w:rPr>
                <w:sz w:val="16"/>
                <w:szCs w:val="16"/>
              </w:rPr>
            </w:pPr>
            <w:r w:rsidRPr="00DD4D9F">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1EF7DAC6" w14:textId="77777777" w:rsidR="004112A8" w:rsidRPr="00DD4D9F" w:rsidRDefault="004112A8" w:rsidP="004112A8">
            <w:pPr>
              <w:jc w:val="center"/>
              <w:rPr>
                <w:color w:val="000000"/>
                <w:sz w:val="16"/>
                <w:szCs w:val="16"/>
              </w:rPr>
            </w:pPr>
            <w:r w:rsidRPr="00DD4D9F">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2590B320" w14:textId="77777777" w:rsidR="004112A8" w:rsidRPr="00DD4D9F" w:rsidRDefault="004112A8" w:rsidP="004112A8">
            <w:pPr>
              <w:widowControl w:val="0"/>
              <w:jc w:val="center"/>
              <w:rPr>
                <w:color w:val="000000"/>
                <w:sz w:val="16"/>
                <w:szCs w:val="16"/>
              </w:rPr>
            </w:pPr>
          </w:p>
          <w:p w14:paraId="3B349A42" w14:textId="77777777" w:rsidR="004112A8" w:rsidRPr="00DD4D9F" w:rsidRDefault="004112A8" w:rsidP="004112A8">
            <w:pPr>
              <w:widowControl w:val="0"/>
              <w:jc w:val="center"/>
              <w:rPr>
                <w:color w:val="000000"/>
                <w:sz w:val="16"/>
                <w:szCs w:val="16"/>
              </w:rPr>
            </w:pPr>
            <w:r w:rsidRPr="00DD4D9F">
              <w:rPr>
                <w:color w:val="000000"/>
                <w:sz w:val="16"/>
                <w:szCs w:val="16"/>
              </w:rPr>
              <w:t>20+20</w:t>
            </w:r>
          </w:p>
        </w:tc>
        <w:tc>
          <w:tcPr>
            <w:tcW w:w="1244" w:type="dxa"/>
            <w:tcBorders>
              <w:top w:val="single" w:sz="8" w:space="0" w:color="auto"/>
              <w:left w:val="single" w:sz="4" w:space="0" w:color="auto"/>
              <w:bottom w:val="single" w:sz="4" w:space="0" w:color="auto"/>
              <w:right w:val="single" w:sz="4" w:space="0" w:color="auto"/>
            </w:tcBorders>
            <w:vAlign w:val="center"/>
          </w:tcPr>
          <w:p w14:paraId="6C0EA253" w14:textId="77777777" w:rsidR="004112A8" w:rsidRPr="00DD4D9F" w:rsidRDefault="004112A8" w:rsidP="004112A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08764DE1" w14:textId="77777777" w:rsidR="004112A8" w:rsidRPr="00DD4D9F" w:rsidRDefault="004112A8" w:rsidP="004112A8">
            <w:pPr>
              <w:jc w:val="center"/>
              <w:rPr>
                <w:sz w:val="16"/>
                <w:szCs w:val="16"/>
                <w:lang w:val="en-US"/>
              </w:rPr>
            </w:pPr>
          </w:p>
          <w:p w14:paraId="3D9670CD" w14:textId="77777777" w:rsidR="004112A8" w:rsidRPr="00DD4D9F" w:rsidRDefault="004112A8" w:rsidP="004112A8">
            <w:pPr>
              <w:jc w:val="center"/>
              <w:rPr>
                <w:sz w:val="16"/>
                <w:szCs w:val="16"/>
                <w:lang w:val="en-US"/>
              </w:rPr>
            </w:pPr>
            <w:r w:rsidRPr="00880477">
              <w:rPr>
                <w:sz w:val="16"/>
                <w:szCs w:val="16"/>
                <w:lang w:val="en-US"/>
              </w:rPr>
              <w:t>2 godine</w:t>
            </w:r>
          </w:p>
        </w:tc>
      </w:tr>
      <w:tr w:rsidR="004112A8" w:rsidRPr="00DD4D9F" w14:paraId="344CE3C3"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6F2454B0" w14:textId="77777777" w:rsidR="004112A8" w:rsidRPr="00DD4D9F" w:rsidRDefault="004112A8" w:rsidP="004112A8">
            <w:pPr>
              <w:jc w:val="center"/>
              <w:rPr>
                <w:sz w:val="16"/>
                <w:szCs w:val="16"/>
              </w:rPr>
            </w:pPr>
            <w:r w:rsidRPr="00DD4D9F">
              <w:rPr>
                <w:sz w:val="16"/>
                <w:szCs w:val="16"/>
              </w:rPr>
              <w:t>16</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5FD1CABD" w14:textId="77777777" w:rsidR="004112A8" w:rsidRPr="00DD4D9F" w:rsidRDefault="004112A8" w:rsidP="004112A8">
            <w:pPr>
              <w:jc w:val="center"/>
              <w:rPr>
                <w:sz w:val="16"/>
                <w:szCs w:val="16"/>
              </w:rPr>
            </w:pPr>
            <w:r w:rsidRPr="00DD4D9F">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0E5B9698" w14:textId="77777777" w:rsidR="004112A8" w:rsidRPr="00DD4D9F"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6AAD0834" w14:textId="77777777" w:rsidR="004112A8" w:rsidRPr="00DD4D9F" w:rsidRDefault="004112A8" w:rsidP="004112A8">
            <w:pPr>
              <w:jc w:val="center"/>
              <w:rPr>
                <w:color w:val="000000"/>
                <w:sz w:val="16"/>
                <w:szCs w:val="16"/>
              </w:rPr>
            </w:pPr>
            <w:r w:rsidRPr="00DD4D9F">
              <w:rPr>
                <w:color w:val="000000"/>
                <w:sz w:val="16"/>
                <w:szCs w:val="16"/>
              </w:rPr>
              <w:t>Istočno od rta na plaži Blace</w:t>
            </w:r>
          </w:p>
        </w:tc>
        <w:tc>
          <w:tcPr>
            <w:tcW w:w="1244" w:type="dxa"/>
            <w:tcBorders>
              <w:top w:val="single" w:sz="4" w:space="0" w:color="auto"/>
              <w:left w:val="nil"/>
              <w:bottom w:val="single" w:sz="4" w:space="0" w:color="auto"/>
              <w:right w:val="single" w:sz="4" w:space="0" w:color="auto"/>
            </w:tcBorders>
            <w:noWrap/>
            <w:vAlign w:val="center"/>
          </w:tcPr>
          <w:p w14:paraId="0B209B92" w14:textId="77777777" w:rsidR="004112A8" w:rsidRPr="00DD4D9F" w:rsidRDefault="004112A8" w:rsidP="004112A8">
            <w:pPr>
              <w:jc w:val="center"/>
              <w:rPr>
                <w:sz w:val="16"/>
                <w:szCs w:val="16"/>
              </w:rPr>
            </w:pPr>
            <w:r w:rsidRPr="00DD4D9F">
              <w:rPr>
                <w:sz w:val="16"/>
                <w:szCs w:val="16"/>
              </w:rPr>
              <w:t>ugostiteljstvo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7CFCD9FF" w14:textId="77777777" w:rsidR="004112A8" w:rsidRPr="00DD4D9F" w:rsidRDefault="004112A8" w:rsidP="004112A8">
            <w:pPr>
              <w:jc w:val="center"/>
              <w:rPr>
                <w:color w:val="000000"/>
                <w:sz w:val="16"/>
                <w:szCs w:val="16"/>
              </w:rPr>
            </w:pPr>
            <w:r w:rsidRPr="00DD4D9F">
              <w:rPr>
                <w:color w:val="000000"/>
                <w:sz w:val="16"/>
                <w:szCs w:val="16"/>
              </w:rPr>
              <w:t>Kiosk, montažni objekt do 12 m² + pripadajuća terasa objekta</w:t>
            </w:r>
          </w:p>
        </w:tc>
        <w:tc>
          <w:tcPr>
            <w:tcW w:w="1244" w:type="dxa"/>
            <w:tcBorders>
              <w:top w:val="single" w:sz="4" w:space="0" w:color="auto"/>
              <w:left w:val="nil"/>
              <w:bottom w:val="single" w:sz="4" w:space="0" w:color="auto"/>
              <w:right w:val="single" w:sz="4" w:space="0" w:color="auto"/>
            </w:tcBorders>
          </w:tcPr>
          <w:p w14:paraId="0B44010E" w14:textId="77777777" w:rsidR="004112A8" w:rsidRDefault="004112A8" w:rsidP="004112A8">
            <w:pPr>
              <w:widowControl w:val="0"/>
              <w:jc w:val="center"/>
              <w:rPr>
                <w:color w:val="000000"/>
                <w:sz w:val="16"/>
                <w:szCs w:val="16"/>
              </w:rPr>
            </w:pPr>
          </w:p>
          <w:p w14:paraId="4AE91B7A" w14:textId="77777777" w:rsidR="004112A8" w:rsidRPr="00DD4D9F" w:rsidRDefault="004112A8" w:rsidP="004112A8">
            <w:pPr>
              <w:widowControl w:val="0"/>
              <w:jc w:val="center"/>
              <w:rPr>
                <w:color w:val="000000"/>
                <w:sz w:val="16"/>
                <w:szCs w:val="16"/>
              </w:rPr>
            </w:pPr>
            <w:r w:rsidRPr="00DD4D9F">
              <w:rPr>
                <w:color w:val="000000"/>
                <w:sz w:val="16"/>
                <w:szCs w:val="16"/>
              </w:rPr>
              <w:t>1 + 80 m²</w:t>
            </w:r>
          </w:p>
        </w:tc>
        <w:tc>
          <w:tcPr>
            <w:tcW w:w="1244" w:type="dxa"/>
            <w:tcBorders>
              <w:top w:val="single" w:sz="8" w:space="0" w:color="auto"/>
              <w:left w:val="single" w:sz="4" w:space="0" w:color="auto"/>
              <w:bottom w:val="single" w:sz="4" w:space="0" w:color="auto"/>
              <w:right w:val="single" w:sz="4" w:space="0" w:color="auto"/>
            </w:tcBorders>
            <w:vAlign w:val="center"/>
          </w:tcPr>
          <w:p w14:paraId="6BCFE34C" w14:textId="77777777" w:rsidR="004112A8" w:rsidRPr="00DD4D9F" w:rsidRDefault="004112A8" w:rsidP="004112A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214FBB7E" w14:textId="77777777" w:rsidR="004112A8" w:rsidRDefault="004112A8" w:rsidP="004112A8">
            <w:pPr>
              <w:jc w:val="center"/>
              <w:rPr>
                <w:sz w:val="16"/>
                <w:szCs w:val="16"/>
                <w:lang w:val="en-US"/>
              </w:rPr>
            </w:pPr>
          </w:p>
          <w:p w14:paraId="0AD8A55F" w14:textId="77777777" w:rsidR="004112A8" w:rsidRPr="00DD4D9F" w:rsidRDefault="004112A8" w:rsidP="004112A8">
            <w:pPr>
              <w:jc w:val="center"/>
              <w:rPr>
                <w:sz w:val="16"/>
                <w:szCs w:val="16"/>
                <w:lang w:val="en-US"/>
              </w:rPr>
            </w:pPr>
            <w:r w:rsidRPr="00880477">
              <w:rPr>
                <w:sz w:val="16"/>
                <w:szCs w:val="16"/>
                <w:lang w:val="en-US"/>
              </w:rPr>
              <w:t>2 godine</w:t>
            </w:r>
          </w:p>
        </w:tc>
      </w:tr>
      <w:tr w:rsidR="004112A8" w:rsidRPr="00DD4D9F" w14:paraId="353EB78C"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04CA76CD" w14:textId="77777777" w:rsidR="004112A8" w:rsidRPr="00DD4D9F" w:rsidRDefault="004112A8" w:rsidP="004112A8">
            <w:pPr>
              <w:jc w:val="center"/>
              <w:rPr>
                <w:sz w:val="16"/>
                <w:szCs w:val="16"/>
              </w:rPr>
            </w:pPr>
            <w:r w:rsidRPr="00DD4D9F">
              <w:rPr>
                <w:sz w:val="16"/>
                <w:szCs w:val="16"/>
              </w:rPr>
              <w:t>17</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663C4A79" w14:textId="77777777" w:rsidR="004112A8" w:rsidRPr="00DD4D9F" w:rsidRDefault="004112A8" w:rsidP="004112A8">
            <w:pPr>
              <w:jc w:val="center"/>
              <w:rPr>
                <w:sz w:val="16"/>
                <w:szCs w:val="16"/>
              </w:rPr>
            </w:pPr>
            <w:r w:rsidRPr="00DD4D9F">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3201E00C" w14:textId="77777777" w:rsidR="004112A8" w:rsidRPr="00DD4D9F" w:rsidRDefault="004112A8" w:rsidP="004112A8">
            <w:pPr>
              <w:jc w:val="center"/>
              <w:rPr>
                <w:sz w:val="16"/>
                <w:szCs w:val="16"/>
              </w:rPr>
            </w:pPr>
            <w:r>
              <w:rPr>
                <w:sz w:val="16"/>
                <w:szCs w:val="16"/>
              </w:rPr>
              <w:t>-</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CFCE8E8" w14:textId="77777777" w:rsidR="004112A8" w:rsidRPr="00DD4D9F" w:rsidRDefault="004112A8" w:rsidP="004112A8">
            <w:pPr>
              <w:jc w:val="center"/>
              <w:rPr>
                <w:color w:val="000000"/>
                <w:sz w:val="16"/>
                <w:szCs w:val="16"/>
              </w:rPr>
            </w:pPr>
            <w:r w:rsidRPr="00DD4D9F">
              <w:rPr>
                <w:color w:val="000000"/>
                <w:sz w:val="16"/>
                <w:szCs w:val="16"/>
              </w:rPr>
              <w:t>Rt na plaži Blace</w:t>
            </w:r>
          </w:p>
        </w:tc>
        <w:tc>
          <w:tcPr>
            <w:tcW w:w="1244" w:type="dxa"/>
            <w:tcBorders>
              <w:top w:val="single" w:sz="4" w:space="0" w:color="auto"/>
              <w:left w:val="nil"/>
              <w:bottom w:val="single" w:sz="4" w:space="0" w:color="auto"/>
              <w:right w:val="single" w:sz="4" w:space="0" w:color="auto"/>
            </w:tcBorders>
            <w:noWrap/>
            <w:vAlign w:val="center"/>
          </w:tcPr>
          <w:p w14:paraId="5D7FB6C4" w14:textId="77777777" w:rsidR="004112A8" w:rsidRPr="00DD4D9F" w:rsidRDefault="004112A8" w:rsidP="004112A8">
            <w:pPr>
              <w:jc w:val="center"/>
              <w:rPr>
                <w:sz w:val="16"/>
                <w:szCs w:val="16"/>
              </w:rPr>
            </w:pPr>
            <w:r w:rsidRPr="00DD4D9F">
              <w:rPr>
                <w:sz w:val="16"/>
                <w:szCs w:val="16"/>
              </w:rPr>
              <w:t>iznajmljivanje sredstava</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79356AC" w14:textId="77777777" w:rsidR="004112A8" w:rsidRPr="00DD4D9F" w:rsidRDefault="004112A8" w:rsidP="004112A8">
            <w:pPr>
              <w:jc w:val="center"/>
              <w:rPr>
                <w:color w:val="000000"/>
                <w:sz w:val="16"/>
                <w:szCs w:val="16"/>
              </w:rPr>
            </w:pPr>
            <w:r w:rsidRPr="00DD4D9F">
              <w:rPr>
                <w:color w:val="000000"/>
                <w:sz w:val="16"/>
                <w:szCs w:val="16"/>
              </w:rPr>
              <w:t>Sredstvo za vuču s opremom</w:t>
            </w:r>
          </w:p>
        </w:tc>
        <w:tc>
          <w:tcPr>
            <w:tcW w:w="1244" w:type="dxa"/>
            <w:tcBorders>
              <w:top w:val="single" w:sz="4" w:space="0" w:color="auto"/>
              <w:left w:val="nil"/>
              <w:bottom w:val="single" w:sz="4" w:space="0" w:color="auto"/>
              <w:right w:val="single" w:sz="4" w:space="0" w:color="auto"/>
            </w:tcBorders>
          </w:tcPr>
          <w:p w14:paraId="3A70B351" w14:textId="77777777" w:rsidR="004112A8" w:rsidRDefault="004112A8" w:rsidP="004112A8">
            <w:pPr>
              <w:widowControl w:val="0"/>
              <w:jc w:val="center"/>
              <w:rPr>
                <w:color w:val="000000"/>
                <w:sz w:val="16"/>
                <w:szCs w:val="16"/>
              </w:rPr>
            </w:pPr>
          </w:p>
          <w:p w14:paraId="109BF20F" w14:textId="77777777" w:rsidR="004112A8" w:rsidRPr="00DD4D9F" w:rsidRDefault="004112A8" w:rsidP="004112A8">
            <w:pPr>
              <w:widowControl w:val="0"/>
              <w:jc w:val="center"/>
              <w:rPr>
                <w:color w:val="000000"/>
                <w:sz w:val="16"/>
                <w:szCs w:val="16"/>
              </w:rPr>
            </w:pPr>
            <w:r w:rsidRPr="00DD4D9F">
              <w:rPr>
                <w:color w:val="000000"/>
                <w:sz w:val="16"/>
                <w:szCs w:val="16"/>
              </w:rPr>
              <w:t>2</w:t>
            </w:r>
          </w:p>
        </w:tc>
        <w:tc>
          <w:tcPr>
            <w:tcW w:w="1244" w:type="dxa"/>
            <w:tcBorders>
              <w:top w:val="single" w:sz="8" w:space="0" w:color="auto"/>
              <w:left w:val="single" w:sz="4" w:space="0" w:color="auto"/>
              <w:bottom w:val="single" w:sz="4" w:space="0" w:color="auto"/>
              <w:right w:val="single" w:sz="4" w:space="0" w:color="auto"/>
            </w:tcBorders>
            <w:vAlign w:val="center"/>
          </w:tcPr>
          <w:p w14:paraId="49A1F5CD" w14:textId="77777777" w:rsidR="004112A8" w:rsidRPr="00DD4D9F" w:rsidRDefault="004112A8" w:rsidP="004112A8">
            <w:pPr>
              <w:jc w:val="center"/>
              <w:rPr>
                <w:sz w:val="16"/>
                <w:szCs w:val="16"/>
                <w:lang w:val="en-US"/>
              </w:rPr>
            </w:pPr>
            <w:r w:rsidRPr="00DD4D9F">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55F96D5" w14:textId="77777777" w:rsidR="004112A8" w:rsidRDefault="004112A8" w:rsidP="004112A8">
            <w:pPr>
              <w:jc w:val="center"/>
              <w:rPr>
                <w:sz w:val="16"/>
                <w:szCs w:val="16"/>
                <w:lang w:val="en-US"/>
              </w:rPr>
            </w:pPr>
          </w:p>
          <w:p w14:paraId="1F2A4FA9" w14:textId="77777777" w:rsidR="004112A8" w:rsidRPr="00DD4D9F" w:rsidRDefault="004112A8" w:rsidP="004112A8">
            <w:pPr>
              <w:jc w:val="center"/>
              <w:rPr>
                <w:sz w:val="16"/>
                <w:szCs w:val="16"/>
                <w:lang w:val="en-US"/>
              </w:rPr>
            </w:pPr>
            <w:r w:rsidRPr="00880477">
              <w:rPr>
                <w:sz w:val="16"/>
                <w:szCs w:val="16"/>
                <w:lang w:val="en-US"/>
              </w:rPr>
              <w:t>2 godine</w:t>
            </w:r>
          </w:p>
        </w:tc>
      </w:tr>
      <w:tr w:rsidR="004112A8" w:rsidRPr="00522AD3" w14:paraId="0B0CDA9B"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421455B1" w14:textId="77777777" w:rsidR="004112A8" w:rsidRPr="00522AD3" w:rsidRDefault="004112A8" w:rsidP="004112A8">
            <w:pPr>
              <w:jc w:val="center"/>
              <w:rPr>
                <w:sz w:val="16"/>
                <w:szCs w:val="16"/>
              </w:rPr>
            </w:pPr>
            <w:r w:rsidRPr="00522AD3">
              <w:rPr>
                <w:sz w:val="16"/>
                <w:szCs w:val="16"/>
              </w:rPr>
              <w:t>18</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21284D5B"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222C5EAC" w14:textId="77777777" w:rsidR="004112A8" w:rsidRPr="00522AD3"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1B38B252" w14:textId="77777777" w:rsidR="004112A8" w:rsidRPr="00522AD3" w:rsidRDefault="004112A8" w:rsidP="004112A8">
            <w:pPr>
              <w:jc w:val="center"/>
              <w:rPr>
                <w:color w:val="000000"/>
                <w:sz w:val="16"/>
                <w:szCs w:val="16"/>
              </w:rPr>
            </w:pPr>
            <w:r>
              <w:rPr>
                <w:color w:val="000000"/>
                <w:sz w:val="16"/>
                <w:szCs w:val="16"/>
              </w:rPr>
              <w:t xml:space="preserve">Sjeverni </w:t>
            </w:r>
            <w:r w:rsidRPr="00522AD3">
              <w:rPr>
                <w:color w:val="000000"/>
                <w:sz w:val="16"/>
                <w:szCs w:val="16"/>
              </w:rPr>
              <w:t>dio rta na plaži Blace</w:t>
            </w:r>
          </w:p>
        </w:tc>
        <w:tc>
          <w:tcPr>
            <w:tcW w:w="1244" w:type="dxa"/>
            <w:tcBorders>
              <w:top w:val="single" w:sz="4" w:space="0" w:color="auto"/>
              <w:left w:val="nil"/>
              <w:bottom w:val="single" w:sz="4" w:space="0" w:color="auto"/>
              <w:right w:val="single" w:sz="4" w:space="0" w:color="auto"/>
            </w:tcBorders>
            <w:noWrap/>
            <w:vAlign w:val="center"/>
          </w:tcPr>
          <w:p w14:paraId="691DB25A" w14:textId="77777777" w:rsidR="004112A8" w:rsidRPr="00522AD3" w:rsidRDefault="004112A8" w:rsidP="004112A8">
            <w:pPr>
              <w:jc w:val="center"/>
              <w:rPr>
                <w:sz w:val="16"/>
                <w:szCs w:val="16"/>
              </w:rPr>
            </w:pPr>
            <w:r w:rsidRPr="00522AD3">
              <w:rPr>
                <w:sz w:val="16"/>
                <w:szCs w:val="16"/>
              </w:rPr>
              <w:t>iznajmljivanje sredstava</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33501A3C" w14:textId="77777777" w:rsidR="004112A8" w:rsidRPr="00522AD3" w:rsidRDefault="004112A8" w:rsidP="004112A8">
            <w:pPr>
              <w:jc w:val="center"/>
              <w:rPr>
                <w:color w:val="000000"/>
                <w:sz w:val="16"/>
                <w:szCs w:val="16"/>
              </w:rPr>
            </w:pPr>
            <w:r w:rsidRPr="00522AD3">
              <w:rPr>
                <w:color w:val="000000"/>
                <w:sz w:val="16"/>
                <w:szCs w:val="16"/>
              </w:rPr>
              <w:t>Skuter/dječji skuter</w:t>
            </w:r>
          </w:p>
        </w:tc>
        <w:tc>
          <w:tcPr>
            <w:tcW w:w="1244" w:type="dxa"/>
            <w:tcBorders>
              <w:top w:val="single" w:sz="4" w:space="0" w:color="auto"/>
              <w:left w:val="nil"/>
              <w:bottom w:val="single" w:sz="4" w:space="0" w:color="auto"/>
              <w:right w:val="single" w:sz="4" w:space="0" w:color="auto"/>
            </w:tcBorders>
          </w:tcPr>
          <w:p w14:paraId="230B4D16" w14:textId="77777777" w:rsidR="004112A8" w:rsidRDefault="004112A8" w:rsidP="004112A8">
            <w:pPr>
              <w:widowControl w:val="0"/>
              <w:jc w:val="center"/>
              <w:rPr>
                <w:color w:val="000000"/>
                <w:sz w:val="16"/>
                <w:szCs w:val="16"/>
              </w:rPr>
            </w:pPr>
          </w:p>
          <w:p w14:paraId="0398FDF1" w14:textId="77777777" w:rsidR="004112A8" w:rsidRPr="00522AD3" w:rsidRDefault="004112A8" w:rsidP="004112A8">
            <w:pPr>
              <w:widowControl w:val="0"/>
              <w:jc w:val="center"/>
              <w:rPr>
                <w:color w:val="000000"/>
                <w:sz w:val="16"/>
                <w:szCs w:val="16"/>
              </w:rPr>
            </w:pPr>
            <w:r w:rsidRPr="00522AD3">
              <w:rPr>
                <w:color w:val="000000"/>
                <w:sz w:val="16"/>
                <w:szCs w:val="16"/>
              </w:rPr>
              <w:t>3</w:t>
            </w:r>
          </w:p>
        </w:tc>
        <w:tc>
          <w:tcPr>
            <w:tcW w:w="1244" w:type="dxa"/>
            <w:tcBorders>
              <w:top w:val="single" w:sz="8" w:space="0" w:color="auto"/>
              <w:left w:val="single" w:sz="4" w:space="0" w:color="auto"/>
              <w:bottom w:val="single" w:sz="4" w:space="0" w:color="auto"/>
              <w:right w:val="single" w:sz="4" w:space="0" w:color="auto"/>
            </w:tcBorders>
            <w:vAlign w:val="center"/>
          </w:tcPr>
          <w:p w14:paraId="1F52BBD4"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43FC6D1C" w14:textId="77777777" w:rsidR="004112A8" w:rsidRDefault="004112A8" w:rsidP="004112A8">
            <w:pPr>
              <w:jc w:val="center"/>
              <w:rPr>
                <w:sz w:val="16"/>
                <w:szCs w:val="16"/>
                <w:lang w:val="en-US"/>
              </w:rPr>
            </w:pPr>
          </w:p>
          <w:p w14:paraId="45F2B4BF" w14:textId="77777777" w:rsidR="004112A8" w:rsidRPr="00522AD3" w:rsidRDefault="004112A8" w:rsidP="004112A8">
            <w:pPr>
              <w:jc w:val="center"/>
              <w:rPr>
                <w:sz w:val="16"/>
                <w:szCs w:val="16"/>
                <w:lang w:val="en-US"/>
              </w:rPr>
            </w:pPr>
            <w:r w:rsidRPr="00880477">
              <w:rPr>
                <w:sz w:val="16"/>
                <w:szCs w:val="16"/>
                <w:lang w:val="en-US"/>
              </w:rPr>
              <w:t>2 godine</w:t>
            </w:r>
          </w:p>
        </w:tc>
      </w:tr>
      <w:tr w:rsidR="004112A8" w:rsidRPr="00522AD3" w14:paraId="0840A834"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072B3046" w14:textId="77777777" w:rsidR="004112A8" w:rsidRPr="00522AD3" w:rsidRDefault="004112A8" w:rsidP="004112A8">
            <w:pPr>
              <w:jc w:val="center"/>
              <w:rPr>
                <w:sz w:val="16"/>
                <w:szCs w:val="16"/>
              </w:rPr>
            </w:pPr>
            <w:r w:rsidRPr="00522AD3">
              <w:rPr>
                <w:sz w:val="16"/>
                <w:szCs w:val="16"/>
              </w:rPr>
              <w:t>19</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1EE7973E"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35A1E6A3" w14:textId="77777777" w:rsidR="004112A8" w:rsidRPr="00522AD3"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1F19CF23" w14:textId="77777777" w:rsidR="004112A8" w:rsidRPr="00522AD3" w:rsidRDefault="004112A8" w:rsidP="004112A8">
            <w:pPr>
              <w:jc w:val="center"/>
              <w:rPr>
                <w:color w:val="000000"/>
                <w:sz w:val="16"/>
                <w:szCs w:val="16"/>
              </w:rPr>
            </w:pPr>
            <w:r>
              <w:rPr>
                <w:color w:val="000000"/>
                <w:sz w:val="16"/>
                <w:szCs w:val="16"/>
              </w:rPr>
              <w:t>Sjeverni</w:t>
            </w:r>
            <w:r w:rsidRPr="00522AD3">
              <w:rPr>
                <w:color w:val="000000"/>
                <w:sz w:val="16"/>
                <w:szCs w:val="16"/>
              </w:rPr>
              <w:t xml:space="preserve"> dio rta na plaži Blace</w:t>
            </w:r>
          </w:p>
        </w:tc>
        <w:tc>
          <w:tcPr>
            <w:tcW w:w="1244" w:type="dxa"/>
            <w:tcBorders>
              <w:top w:val="single" w:sz="4" w:space="0" w:color="auto"/>
              <w:left w:val="nil"/>
              <w:bottom w:val="single" w:sz="4" w:space="0" w:color="auto"/>
              <w:right w:val="single" w:sz="4" w:space="0" w:color="auto"/>
            </w:tcBorders>
            <w:noWrap/>
            <w:vAlign w:val="center"/>
          </w:tcPr>
          <w:p w14:paraId="3C2C35FA" w14:textId="77777777" w:rsidR="004112A8" w:rsidRPr="00522AD3" w:rsidRDefault="004112A8" w:rsidP="004112A8">
            <w:pPr>
              <w:jc w:val="center"/>
              <w:rPr>
                <w:sz w:val="16"/>
                <w:szCs w:val="16"/>
              </w:rPr>
            </w:pPr>
            <w:r w:rsidRPr="00522AD3">
              <w:rPr>
                <w:sz w:val="16"/>
                <w:szCs w:val="16"/>
              </w:rPr>
              <w:t>iznajmljivanje sredstava</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71F7D82" w14:textId="77777777" w:rsidR="004112A8" w:rsidRPr="00522AD3" w:rsidRDefault="004112A8" w:rsidP="004112A8">
            <w:pPr>
              <w:jc w:val="center"/>
              <w:rPr>
                <w:color w:val="000000"/>
                <w:sz w:val="16"/>
                <w:szCs w:val="16"/>
              </w:rPr>
            </w:pPr>
            <w:r w:rsidRPr="00522AD3">
              <w:rPr>
                <w:color w:val="000000"/>
                <w:sz w:val="16"/>
                <w:szCs w:val="16"/>
              </w:rPr>
              <w:t>Skuter/dječji skuter</w:t>
            </w:r>
          </w:p>
        </w:tc>
        <w:tc>
          <w:tcPr>
            <w:tcW w:w="1244" w:type="dxa"/>
            <w:tcBorders>
              <w:top w:val="single" w:sz="4" w:space="0" w:color="auto"/>
              <w:left w:val="nil"/>
              <w:bottom w:val="single" w:sz="4" w:space="0" w:color="auto"/>
              <w:right w:val="single" w:sz="4" w:space="0" w:color="auto"/>
            </w:tcBorders>
          </w:tcPr>
          <w:p w14:paraId="5E1E94DB" w14:textId="77777777" w:rsidR="004112A8" w:rsidRDefault="004112A8" w:rsidP="004112A8">
            <w:pPr>
              <w:widowControl w:val="0"/>
              <w:jc w:val="center"/>
              <w:rPr>
                <w:color w:val="000000"/>
                <w:sz w:val="16"/>
                <w:szCs w:val="16"/>
              </w:rPr>
            </w:pPr>
          </w:p>
          <w:p w14:paraId="56416AFA" w14:textId="77777777" w:rsidR="004112A8" w:rsidRPr="00522AD3" w:rsidRDefault="004112A8" w:rsidP="004112A8">
            <w:pPr>
              <w:widowControl w:val="0"/>
              <w:jc w:val="center"/>
              <w:rPr>
                <w:color w:val="000000"/>
                <w:sz w:val="16"/>
                <w:szCs w:val="16"/>
              </w:rPr>
            </w:pPr>
            <w:r w:rsidRPr="00522AD3">
              <w:rPr>
                <w:color w:val="000000"/>
                <w:sz w:val="16"/>
                <w:szCs w:val="16"/>
              </w:rPr>
              <w:t>3</w:t>
            </w:r>
          </w:p>
        </w:tc>
        <w:tc>
          <w:tcPr>
            <w:tcW w:w="1244" w:type="dxa"/>
            <w:tcBorders>
              <w:top w:val="single" w:sz="8" w:space="0" w:color="auto"/>
              <w:left w:val="single" w:sz="4" w:space="0" w:color="auto"/>
              <w:bottom w:val="single" w:sz="4" w:space="0" w:color="auto"/>
              <w:right w:val="single" w:sz="4" w:space="0" w:color="auto"/>
            </w:tcBorders>
            <w:vAlign w:val="center"/>
          </w:tcPr>
          <w:p w14:paraId="26B1D55C"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0F52EA6A" w14:textId="77777777" w:rsidR="004112A8" w:rsidRDefault="004112A8" w:rsidP="004112A8">
            <w:pPr>
              <w:jc w:val="center"/>
              <w:rPr>
                <w:sz w:val="16"/>
                <w:szCs w:val="16"/>
                <w:lang w:val="en-US"/>
              </w:rPr>
            </w:pPr>
          </w:p>
          <w:p w14:paraId="7AF79CA0" w14:textId="77777777" w:rsidR="004112A8" w:rsidRPr="00522AD3" w:rsidRDefault="004112A8" w:rsidP="004112A8">
            <w:pPr>
              <w:jc w:val="center"/>
              <w:rPr>
                <w:sz w:val="16"/>
                <w:szCs w:val="16"/>
                <w:lang w:val="en-US"/>
              </w:rPr>
            </w:pPr>
            <w:r w:rsidRPr="00880477">
              <w:rPr>
                <w:sz w:val="16"/>
                <w:szCs w:val="16"/>
                <w:lang w:val="en-US"/>
              </w:rPr>
              <w:t>2 godine</w:t>
            </w:r>
          </w:p>
        </w:tc>
      </w:tr>
      <w:tr w:rsidR="004112A8" w:rsidRPr="00522AD3" w14:paraId="5FEEDC74"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338192F5" w14:textId="77777777" w:rsidR="004112A8" w:rsidRPr="00522AD3" w:rsidRDefault="004112A8" w:rsidP="004112A8">
            <w:pPr>
              <w:jc w:val="center"/>
              <w:rPr>
                <w:sz w:val="16"/>
                <w:szCs w:val="16"/>
              </w:rPr>
            </w:pPr>
            <w:r w:rsidRPr="00522AD3">
              <w:rPr>
                <w:sz w:val="16"/>
                <w:szCs w:val="16"/>
              </w:rPr>
              <w:t>20</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0CEF8019"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5B11F04F" w14:textId="77777777" w:rsidR="004112A8" w:rsidRPr="00522AD3"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5A3CED80" w14:textId="77777777" w:rsidR="004112A8" w:rsidRPr="00522AD3" w:rsidRDefault="004112A8" w:rsidP="004112A8">
            <w:pPr>
              <w:jc w:val="center"/>
              <w:rPr>
                <w:color w:val="000000"/>
                <w:sz w:val="16"/>
                <w:szCs w:val="16"/>
              </w:rPr>
            </w:pPr>
            <w:r>
              <w:rPr>
                <w:color w:val="000000"/>
                <w:sz w:val="16"/>
                <w:szCs w:val="16"/>
              </w:rPr>
              <w:t>Sjeverno</w:t>
            </w:r>
            <w:r w:rsidRPr="00522AD3">
              <w:rPr>
                <w:color w:val="000000"/>
                <w:sz w:val="16"/>
                <w:szCs w:val="16"/>
              </w:rPr>
              <w:t xml:space="preserve"> od rta na plaži Blace</w:t>
            </w:r>
          </w:p>
        </w:tc>
        <w:tc>
          <w:tcPr>
            <w:tcW w:w="1244" w:type="dxa"/>
            <w:tcBorders>
              <w:top w:val="single" w:sz="4" w:space="0" w:color="auto"/>
              <w:left w:val="nil"/>
              <w:bottom w:val="single" w:sz="8" w:space="0" w:color="auto"/>
              <w:right w:val="single" w:sz="4" w:space="0" w:color="auto"/>
            </w:tcBorders>
            <w:noWrap/>
            <w:vAlign w:val="center"/>
          </w:tcPr>
          <w:p w14:paraId="6E70296E" w14:textId="77777777" w:rsidR="004112A8" w:rsidRPr="00522AD3" w:rsidRDefault="004112A8" w:rsidP="004112A8">
            <w:pPr>
              <w:jc w:val="center"/>
              <w:rPr>
                <w:sz w:val="16"/>
                <w:szCs w:val="16"/>
              </w:rPr>
            </w:pPr>
            <w:r w:rsidRPr="00522AD3">
              <w:rPr>
                <w:sz w:val="16"/>
                <w:szCs w:val="16"/>
              </w:rPr>
              <w:t>komercijalno-rekreacijski sadržaji</w:t>
            </w:r>
          </w:p>
        </w:tc>
        <w:tc>
          <w:tcPr>
            <w:tcW w:w="1244" w:type="dxa"/>
            <w:tcBorders>
              <w:top w:val="single" w:sz="4" w:space="0" w:color="auto"/>
              <w:left w:val="nil"/>
              <w:bottom w:val="single" w:sz="8" w:space="0" w:color="auto"/>
              <w:right w:val="single" w:sz="4" w:space="0" w:color="auto"/>
            </w:tcBorders>
            <w:shd w:val="clear" w:color="auto" w:fill="FFFFFF"/>
            <w:noWrap/>
            <w:vAlign w:val="center"/>
          </w:tcPr>
          <w:p w14:paraId="5FF24A4F" w14:textId="77777777" w:rsidR="004112A8" w:rsidRPr="00522AD3" w:rsidRDefault="004112A8" w:rsidP="004112A8">
            <w:pPr>
              <w:jc w:val="center"/>
              <w:rPr>
                <w:color w:val="000000"/>
                <w:sz w:val="16"/>
                <w:szCs w:val="16"/>
              </w:rPr>
            </w:pPr>
            <w:r w:rsidRPr="00522AD3">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6D19A185" w14:textId="77777777" w:rsidR="004112A8" w:rsidRPr="00522AD3" w:rsidRDefault="004112A8" w:rsidP="004112A8">
            <w:pPr>
              <w:widowControl w:val="0"/>
              <w:jc w:val="center"/>
              <w:rPr>
                <w:color w:val="000000"/>
                <w:sz w:val="16"/>
                <w:szCs w:val="16"/>
              </w:rPr>
            </w:pPr>
          </w:p>
          <w:p w14:paraId="0B566FF1" w14:textId="77777777" w:rsidR="004112A8" w:rsidRPr="00522AD3" w:rsidRDefault="004112A8" w:rsidP="004112A8">
            <w:pPr>
              <w:widowControl w:val="0"/>
              <w:jc w:val="center"/>
              <w:rPr>
                <w:color w:val="000000"/>
                <w:sz w:val="16"/>
                <w:szCs w:val="16"/>
              </w:rPr>
            </w:pPr>
            <w:r w:rsidRPr="00522AD3">
              <w:rPr>
                <w:color w:val="000000"/>
                <w:sz w:val="16"/>
                <w:szCs w:val="16"/>
              </w:rPr>
              <w:t>20+20</w:t>
            </w:r>
          </w:p>
        </w:tc>
        <w:tc>
          <w:tcPr>
            <w:tcW w:w="1244" w:type="dxa"/>
            <w:tcBorders>
              <w:top w:val="single" w:sz="8" w:space="0" w:color="auto"/>
              <w:left w:val="single" w:sz="4" w:space="0" w:color="auto"/>
              <w:bottom w:val="single" w:sz="4" w:space="0" w:color="auto"/>
              <w:right w:val="single" w:sz="4" w:space="0" w:color="auto"/>
            </w:tcBorders>
            <w:vAlign w:val="center"/>
          </w:tcPr>
          <w:p w14:paraId="0E113783"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458B5097" w14:textId="77777777" w:rsidR="004112A8" w:rsidRPr="00522AD3" w:rsidRDefault="004112A8" w:rsidP="004112A8">
            <w:pPr>
              <w:jc w:val="center"/>
              <w:rPr>
                <w:sz w:val="16"/>
                <w:szCs w:val="16"/>
                <w:lang w:val="en-US"/>
              </w:rPr>
            </w:pPr>
          </w:p>
          <w:p w14:paraId="0C9F8CF2" w14:textId="77777777" w:rsidR="004112A8" w:rsidRPr="00522AD3" w:rsidRDefault="004112A8" w:rsidP="004112A8">
            <w:pPr>
              <w:jc w:val="center"/>
              <w:rPr>
                <w:sz w:val="16"/>
                <w:szCs w:val="16"/>
                <w:lang w:val="en-US"/>
              </w:rPr>
            </w:pPr>
            <w:r w:rsidRPr="00880477">
              <w:rPr>
                <w:sz w:val="16"/>
                <w:szCs w:val="16"/>
                <w:lang w:val="en-US"/>
              </w:rPr>
              <w:t>2 godine</w:t>
            </w:r>
          </w:p>
        </w:tc>
      </w:tr>
      <w:tr w:rsidR="004112A8" w:rsidRPr="00522AD3" w14:paraId="67011012"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698C4559" w14:textId="77777777" w:rsidR="004112A8" w:rsidRPr="00522AD3" w:rsidRDefault="004112A8" w:rsidP="004112A8">
            <w:pPr>
              <w:jc w:val="center"/>
              <w:rPr>
                <w:sz w:val="16"/>
                <w:szCs w:val="16"/>
              </w:rPr>
            </w:pPr>
            <w:r w:rsidRPr="00522AD3">
              <w:rPr>
                <w:sz w:val="16"/>
                <w:szCs w:val="16"/>
              </w:rPr>
              <w:t>21</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454D6729"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457B6517" w14:textId="77777777" w:rsidR="004112A8" w:rsidRPr="00522AD3"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29E1EAFD" w14:textId="77777777" w:rsidR="004112A8" w:rsidRPr="00522AD3" w:rsidRDefault="004112A8" w:rsidP="004112A8">
            <w:pPr>
              <w:jc w:val="center"/>
              <w:rPr>
                <w:color w:val="000000"/>
                <w:sz w:val="22"/>
                <w:szCs w:val="22"/>
              </w:rPr>
            </w:pPr>
            <w:r>
              <w:rPr>
                <w:color w:val="000000"/>
                <w:sz w:val="16"/>
                <w:szCs w:val="16"/>
              </w:rPr>
              <w:t>Sjeverno</w:t>
            </w:r>
            <w:r w:rsidRPr="00522AD3">
              <w:rPr>
                <w:color w:val="000000"/>
                <w:sz w:val="16"/>
                <w:szCs w:val="16"/>
              </w:rPr>
              <w:t xml:space="preserve"> od rta na plaži Blace</w:t>
            </w:r>
          </w:p>
        </w:tc>
        <w:tc>
          <w:tcPr>
            <w:tcW w:w="1244" w:type="dxa"/>
            <w:tcBorders>
              <w:top w:val="single" w:sz="4" w:space="0" w:color="auto"/>
              <w:left w:val="nil"/>
              <w:bottom w:val="single" w:sz="4" w:space="0" w:color="auto"/>
              <w:right w:val="single" w:sz="4" w:space="0" w:color="auto"/>
            </w:tcBorders>
            <w:noWrap/>
            <w:vAlign w:val="center"/>
          </w:tcPr>
          <w:p w14:paraId="5B00B843" w14:textId="77777777" w:rsidR="004112A8" w:rsidRPr="00522AD3" w:rsidRDefault="004112A8" w:rsidP="004112A8">
            <w:pPr>
              <w:jc w:val="center"/>
            </w:pPr>
            <w:r w:rsidRPr="00522AD3">
              <w:rPr>
                <w:sz w:val="16"/>
                <w:szCs w:val="16"/>
              </w:rPr>
              <w:t>ugostiteljstvo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45A9BFB3" w14:textId="77777777" w:rsidR="004112A8" w:rsidRPr="00522AD3" w:rsidRDefault="004112A8" w:rsidP="004112A8">
            <w:pPr>
              <w:jc w:val="center"/>
              <w:rPr>
                <w:color w:val="000000"/>
                <w:sz w:val="22"/>
                <w:szCs w:val="22"/>
              </w:rPr>
            </w:pPr>
            <w:r w:rsidRPr="00522AD3">
              <w:rPr>
                <w:color w:val="000000"/>
                <w:sz w:val="16"/>
                <w:szCs w:val="16"/>
              </w:rPr>
              <w:t>Kiosk, montažni objekt do 12 m² + pripadajuća terasa objekta</w:t>
            </w:r>
          </w:p>
        </w:tc>
        <w:tc>
          <w:tcPr>
            <w:tcW w:w="1244" w:type="dxa"/>
            <w:tcBorders>
              <w:top w:val="single" w:sz="4" w:space="0" w:color="auto"/>
              <w:left w:val="nil"/>
              <w:bottom w:val="single" w:sz="4" w:space="0" w:color="auto"/>
              <w:right w:val="single" w:sz="4" w:space="0" w:color="auto"/>
            </w:tcBorders>
          </w:tcPr>
          <w:p w14:paraId="1C2C1C4F" w14:textId="77777777" w:rsidR="004112A8" w:rsidRDefault="004112A8" w:rsidP="004112A8">
            <w:pPr>
              <w:widowControl w:val="0"/>
              <w:jc w:val="center"/>
              <w:rPr>
                <w:color w:val="000000"/>
                <w:sz w:val="16"/>
                <w:szCs w:val="16"/>
              </w:rPr>
            </w:pPr>
          </w:p>
          <w:p w14:paraId="6346B3DA" w14:textId="77777777" w:rsidR="004112A8" w:rsidRPr="00522AD3" w:rsidRDefault="004112A8" w:rsidP="004112A8">
            <w:pPr>
              <w:widowControl w:val="0"/>
              <w:jc w:val="center"/>
              <w:rPr>
                <w:color w:val="000000"/>
                <w:sz w:val="22"/>
                <w:szCs w:val="22"/>
              </w:rPr>
            </w:pPr>
            <w:r w:rsidRPr="00522AD3">
              <w:rPr>
                <w:color w:val="000000"/>
                <w:sz w:val="16"/>
                <w:szCs w:val="16"/>
              </w:rPr>
              <w:t>1 + 52 m²</w:t>
            </w:r>
          </w:p>
        </w:tc>
        <w:tc>
          <w:tcPr>
            <w:tcW w:w="1244" w:type="dxa"/>
            <w:tcBorders>
              <w:top w:val="single" w:sz="8" w:space="0" w:color="auto"/>
              <w:left w:val="single" w:sz="4" w:space="0" w:color="auto"/>
              <w:bottom w:val="single" w:sz="4" w:space="0" w:color="auto"/>
              <w:right w:val="single" w:sz="4" w:space="0" w:color="auto"/>
            </w:tcBorders>
            <w:vAlign w:val="center"/>
          </w:tcPr>
          <w:p w14:paraId="2A6E9208"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4" w:space="0" w:color="auto"/>
              <w:right w:val="single" w:sz="4" w:space="0" w:color="auto"/>
            </w:tcBorders>
          </w:tcPr>
          <w:p w14:paraId="6EE4FC98" w14:textId="77777777" w:rsidR="004112A8" w:rsidRDefault="004112A8" w:rsidP="004112A8">
            <w:pPr>
              <w:jc w:val="center"/>
              <w:rPr>
                <w:sz w:val="16"/>
                <w:szCs w:val="16"/>
                <w:lang w:val="en-US"/>
              </w:rPr>
            </w:pPr>
          </w:p>
          <w:p w14:paraId="61BB3C31" w14:textId="77777777" w:rsidR="004112A8" w:rsidRPr="00522AD3" w:rsidRDefault="004112A8" w:rsidP="004112A8">
            <w:pPr>
              <w:jc w:val="center"/>
              <w:rPr>
                <w:sz w:val="16"/>
                <w:szCs w:val="16"/>
                <w:lang w:val="en-US"/>
              </w:rPr>
            </w:pPr>
            <w:r w:rsidRPr="00880477">
              <w:rPr>
                <w:sz w:val="16"/>
                <w:szCs w:val="16"/>
                <w:lang w:val="en-US"/>
              </w:rPr>
              <w:t>2 godine</w:t>
            </w:r>
          </w:p>
        </w:tc>
      </w:tr>
      <w:tr w:rsidR="004112A8" w:rsidRPr="00522AD3" w14:paraId="08FF1DD6"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2ED26E70" w14:textId="77777777" w:rsidR="004112A8" w:rsidRPr="00522AD3" w:rsidRDefault="004112A8" w:rsidP="004112A8">
            <w:pPr>
              <w:jc w:val="center"/>
              <w:rPr>
                <w:sz w:val="16"/>
                <w:szCs w:val="16"/>
              </w:rPr>
            </w:pPr>
            <w:r w:rsidRPr="00522AD3">
              <w:rPr>
                <w:sz w:val="16"/>
                <w:szCs w:val="16"/>
              </w:rPr>
              <w:t>22</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59E387BE"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08DB61B0" w14:textId="77777777" w:rsidR="004112A8" w:rsidRPr="00522AD3"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633F525C" w14:textId="77777777" w:rsidR="004112A8" w:rsidRPr="00522AD3" w:rsidRDefault="004112A8" w:rsidP="004112A8">
            <w:pPr>
              <w:jc w:val="center"/>
              <w:rPr>
                <w:color w:val="000000"/>
                <w:sz w:val="22"/>
                <w:szCs w:val="22"/>
              </w:rPr>
            </w:pPr>
            <w:r>
              <w:rPr>
                <w:color w:val="000000"/>
                <w:sz w:val="16"/>
                <w:szCs w:val="16"/>
              </w:rPr>
              <w:t>Sjevereno</w:t>
            </w:r>
            <w:r w:rsidRPr="00522AD3">
              <w:rPr>
                <w:color w:val="000000"/>
                <w:sz w:val="16"/>
                <w:szCs w:val="16"/>
              </w:rPr>
              <w:t xml:space="preserve"> od rta na plaži Blace</w:t>
            </w:r>
          </w:p>
        </w:tc>
        <w:tc>
          <w:tcPr>
            <w:tcW w:w="1244" w:type="dxa"/>
            <w:tcBorders>
              <w:top w:val="single" w:sz="4" w:space="0" w:color="auto"/>
              <w:left w:val="nil"/>
              <w:bottom w:val="single" w:sz="4" w:space="0" w:color="auto"/>
              <w:right w:val="single" w:sz="4" w:space="0" w:color="auto"/>
            </w:tcBorders>
            <w:noWrap/>
            <w:vAlign w:val="center"/>
          </w:tcPr>
          <w:p w14:paraId="0F4780D2" w14:textId="77777777" w:rsidR="004112A8" w:rsidRPr="00522AD3" w:rsidRDefault="004112A8" w:rsidP="004112A8">
            <w:pPr>
              <w:jc w:val="center"/>
            </w:pPr>
            <w:r w:rsidRPr="00522AD3">
              <w:rPr>
                <w:sz w:val="16"/>
                <w:szCs w:val="16"/>
              </w:rPr>
              <w:t>ugostiteljstvo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4525B342" w14:textId="77777777" w:rsidR="004112A8" w:rsidRPr="00522AD3" w:rsidRDefault="004112A8" w:rsidP="004112A8">
            <w:pPr>
              <w:jc w:val="center"/>
              <w:rPr>
                <w:color w:val="000000"/>
                <w:sz w:val="22"/>
                <w:szCs w:val="22"/>
              </w:rPr>
            </w:pPr>
            <w:r w:rsidRPr="00522AD3">
              <w:rPr>
                <w:color w:val="000000"/>
                <w:sz w:val="16"/>
                <w:szCs w:val="16"/>
              </w:rPr>
              <w:t>Kiosk, montažni objekt do 12 m² + pripadajuća terasa objekta</w:t>
            </w:r>
          </w:p>
        </w:tc>
        <w:tc>
          <w:tcPr>
            <w:tcW w:w="1244" w:type="dxa"/>
            <w:tcBorders>
              <w:top w:val="single" w:sz="4" w:space="0" w:color="auto"/>
              <w:left w:val="nil"/>
              <w:bottom w:val="single" w:sz="4" w:space="0" w:color="auto"/>
              <w:right w:val="single" w:sz="4" w:space="0" w:color="auto"/>
            </w:tcBorders>
          </w:tcPr>
          <w:p w14:paraId="525AC2F1" w14:textId="77777777" w:rsidR="004112A8" w:rsidRDefault="004112A8" w:rsidP="004112A8">
            <w:pPr>
              <w:widowControl w:val="0"/>
              <w:jc w:val="center"/>
              <w:rPr>
                <w:color w:val="000000"/>
                <w:sz w:val="16"/>
                <w:szCs w:val="16"/>
              </w:rPr>
            </w:pPr>
          </w:p>
          <w:p w14:paraId="7EF57AD4" w14:textId="77777777" w:rsidR="004112A8" w:rsidRPr="00522AD3" w:rsidRDefault="004112A8" w:rsidP="004112A8">
            <w:pPr>
              <w:widowControl w:val="0"/>
              <w:jc w:val="center"/>
              <w:rPr>
                <w:color w:val="000000"/>
                <w:sz w:val="22"/>
                <w:szCs w:val="22"/>
              </w:rPr>
            </w:pPr>
            <w:r w:rsidRPr="00522AD3">
              <w:rPr>
                <w:color w:val="000000"/>
                <w:sz w:val="16"/>
                <w:szCs w:val="16"/>
              </w:rPr>
              <w:t>1 + 74 m²</w:t>
            </w:r>
          </w:p>
        </w:tc>
        <w:tc>
          <w:tcPr>
            <w:tcW w:w="1244" w:type="dxa"/>
            <w:tcBorders>
              <w:top w:val="single" w:sz="8" w:space="0" w:color="auto"/>
              <w:left w:val="single" w:sz="4" w:space="0" w:color="auto"/>
              <w:bottom w:val="single" w:sz="8" w:space="0" w:color="auto"/>
              <w:right w:val="single" w:sz="4" w:space="0" w:color="auto"/>
            </w:tcBorders>
            <w:vAlign w:val="center"/>
          </w:tcPr>
          <w:p w14:paraId="2A760AB5"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8" w:space="0" w:color="auto"/>
              <w:right w:val="single" w:sz="4" w:space="0" w:color="auto"/>
            </w:tcBorders>
          </w:tcPr>
          <w:p w14:paraId="0D85869E" w14:textId="77777777" w:rsidR="004112A8" w:rsidRDefault="004112A8" w:rsidP="004112A8">
            <w:pPr>
              <w:jc w:val="center"/>
              <w:rPr>
                <w:sz w:val="16"/>
                <w:szCs w:val="16"/>
                <w:lang w:val="en-US"/>
              </w:rPr>
            </w:pPr>
          </w:p>
          <w:p w14:paraId="568A0C1A" w14:textId="77777777" w:rsidR="004112A8" w:rsidRPr="00522AD3" w:rsidRDefault="004112A8" w:rsidP="004112A8">
            <w:pPr>
              <w:jc w:val="center"/>
              <w:rPr>
                <w:sz w:val="16"/>
                <w:szCs w:val="16"/>
                <w:lang w:val="en-US"/>
              </w:rPr>
            </w:pPr>
            <w:r w:rsidRPr="00880477">
              <w:rPr>
                <w:sz w:val="16"/>
                <w:szCs w:val="16"/>
                <w:lang w:val="en-US"/>
              </w:rPr>
              <w:t>2 godine</w:t>
            </w:r>
          </w:p>
        </w:tc>
      </w:tr>
      <w:tr w:rsidR="004112A8" w:rsidRPr="00522AD3" w14:paraId="42B7006B" w14:textId="77777777" w:rsidTr="00DD33C2">
        <w:trPr>
          <w:cantSplit/>
          <w:trHeight w:val="414"/>
        </w:trPr>
        <w:tc>
          <w:tcPr>
            <w:tcW w:w="1245" w:type="dxa"/>
            <w:tcBorders>
              <w:top w:val="single" w:sz="4" w:space="0" w:color="auto"/>
              <w:left w:val="single" w:sz="4" w:space="0" w:color="auto"/>
              <w:bottom w:val="single" w:sz="4" w:space="0" w:color="auto"/>
              <w:right w:val="single" w:sz="4" w:space="0" w:color="auto"/>
            </w:tcBorders>
            <w:noWrap/>
            <w:vAlign w:val="center"/>
          </w:tcPr>
          <w:p w14:paraId="3E284CCB" w14:textId="77777777" w:rsidR="004112A8" w:rsidRDefault="004112A8" w:rsidP="004112A8">
            <w:pPr>
              <w:jc w:val="center"/>
              <w:rPr>
                <w:sz w:val="16"/>
                <w:szCs w:val="16"/>
              </w:rPr>
            </w:pPr>
            <w:r>
              <w:rPr>
                <w:sz w:val="16"/>
                <w:szCs w:val="16"/>
              </w:rPr>
              <w:t>23</w:t>
            </w:r>
          </w:p>
        </w:tc>
        <w:tc>
          <w:tcPr>
            <w:tcW w:w="1245" w:type="dxa"/>
            <w:tcBorders>
              <w:top w:val="single" w:sz="4" w:space="0" w:color="auto"/>
              <w:left w:val="nil"/>
              <w:bottom w:val="single" w:sz="4" w:space="0" w:color="auto"/>
              <w:right w:val="single" w:sz="4" w:space="0" w:color="auto"/>
            </w:tcBorders>
            <w:shd w:val="clear" w:color="auto" w:fill="FFFFFF"/>
            <w:noWrap/>
            <w:vAlign w:val="center"/>
          </w:tcPr>
          <w:p w14:paraId="2B16EE79" w14:textId="77777777" w:rsidR="004112A8" w:rsidRPr="00522AD3" w:rsidRDefault="004112A8" w:rsidP="004112A8">
            <w:pPr>
              <w:jc w:val="center"/>
              <w:rPr>
                <w:sz w:val="16"/>
                <w:szCs w:val="16"/>
              </w:rPr>
            </w:pPr>
            <w:r w:rsidRPr="00522AD3">
              <w:rPr>
                <w:sz w:val="16"/>
                <w:szCs w:val="16"/>
              </w:rPr>
              <w:t>Plaža Blace</w:t>
            </w:r>
          </w:p>
        </w:tc>
        <w:tc>
          <w:tcPr>
            <w:tcW w:w="1245" w:type="dxa"/>
            <w:tcBorders>
              <w:top w:val="single" w:sz="4" w:space="0" w:color="auto"/>
              <w:left w:val="nil"/>
              <w:bottom w:val="single" w:sz="4" w:space="0" w:color="auto"/>
              <w:right w:val="single" w:sz="4" w:space="0" w:color="auto"/>
            </w:tcBorders>
            <w:shd w:val="clear" w:color="auto" w:fill="FFFFFF"/>
            <w:vAlign w:val="center"/>
          </w:tcPr>
          <w:p w14:paraId="29C772EC" w14:textId="77777777" w:rsidR="004112A8" w:rsidRDefault="004112A8" w:rsidP="004112A8">
            <w:pPr>
              <w:jc w:val="center"/>
              <w:rPr>
                <w:sz w:val="16"/>
                <w:szCs w:val="16"/>
              </w:rPr>
            </w:pPr>
            <w:r>
              <w:rPr>
                <w:sz w:val="16"/>
                <w:szCs w:val="16"/>
              </w:rPr>
              <w:t>2928 K.o. Veliko Brdo</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63908ED7" w14:textId="77777777" w:rsidR="004112A8" w:rsidRDefault="004112A8" w:rsidP="004112A8">
            <w:pPr>
              <w:jc w:val="center"/>
              <w:rPr>
                <w:color w:val="000000"/>
                <w:sz w:val="16"/>
                <w:szCs w:val="16"/>
              </w:rPr>
            </w:pPr>
            <w:r>
              <w:rPr>
                <w:color w:val="000000"/>
                <w:sz w:val="16"/>
                <w:szCs w:val="16"/>
              </w:rPr>
              <w:t>Sjeverno</w:t>
            </w:r>
            <w:r w:rsidRPr="00522AD3">
              <w:rPr>
                <w:color w:val="000000"/>
                <w:sz w:val="16"/>
                <w:szCs w:val="16"/>
              </w:rPr>
              <w:t xml:space="preserve"> od rta na plaži Blace</w:t>
            </w:r>
          </w:p>
        </w:tc>
        <w:tc>
          <w:tcPr>
            <w:tcW w:w="1244" w:type="dxa"/>
            <w:tcBorders>
              <w:top w:val="single" w:sz="4" w:space="0" w:color="auto"/>
              <w:left w:val="nil"/>
              <w:bottom w:val="single" w:sz="4" w:space="0" w:color="auto"/>
              <w:right w:val="single" w:sz="4" w:space="0" w:color="auto"/>
            </w:tcBorders>
            <w:noWrap/>
            <w:vAlign w:val="center"/>
          </w:tcPr>
          <w:p w14:paraId="3BC4B668" w14:textId="77777777" w:rsidR="004112A8" w:rsidRPr="00522AD3" w:rsidRDefault="004112A8" w:rsidP="004112A8">
            <w:pPr>
              <w:jc w:val="center"/>
              <w:rPr>
                <w:sz w:val="16"/>
                <w:szCs w:val="16"/>
              </w:rPr>
            </w:pPr>
            <w:r w:rsidRPr="00522AD3">
              <w:rPr>
                <w:sz w:val="16"/>
                <w:szCs w:val="16"/>
              </w:rPr>
              <w:t>komercijalno-rekreacijski sadržaji</w:t>
            </w:r>
          </w:p>
        </w:tc>
        <w:tc>
          <w:tcPr>
            <w:tcW w:w="1244" w:type="dxa"/>
            <w:tcBorders>
              <w:top w:val="single" w:sz="4" w:space="0" w:color="auto"/>
              <w:left w:val="nil"/>
              <w:bottom w:val="single" w:sz="4" w:space="0" w:color="auto"/>
              <w:right w:val="single" w:sz="4" w:space="0" w:color="auto"/>
            </w:tcBorders>
            <w:shd w:val="clear" w:color="auto" w:fill="FFFFFF"/>
            <w:noWrap/>
            <w:vAlign w:val="center"/>
          </w:tcPr>
          <w:p w14:paraId="049687A1" w14:textId="77777777" w:rsidR="004112A8" w:rsidRPr="00522AD3" w:rsidRDefault="004112A8" w:rsidP="004112A8">
            <w:pPr>
              <w:jc w:val="center"/>
              <w:rPr>
                <w:sz w:val="16"/>
                <w:szCs w:val="16"/>
              </w:rPr>
            </w:pPr>
            <w:r w:rsidRPr="00522AD3">
              <w:rPr>
                <w:sz w:val="16"/>
                <w:szCs w:val="16"/>
              </w:rPr>
              <w:t>Ležaljke + suncobrani</w:t>
            </w:r>
          </w:p>
        </w:tc>
        <w:tc>
          <w:tcPr>
            <w:tcW w:w="1244" w:type="dxa"/>
            <w:tcBorders>
              <w:top w:val="single" w:sz="4" w:space="0" w:color="auto"/>
              <w:left w:val="nil"/>
              <w:bottom w:val="single" w:sz="4" w:space="0" w:color="auto"/>
              <w:right w:val="single" w:sz="4" w:space="0" w:color="auto"/>
            </w:tcBorders>
          </w:tcPr>
          <w:p w14:paraId="1DDDE8C8" w14:textId="77777777" w:rsidR="004112A8" w:rsidRPr="00522AD3" w:rsidRDefault="004112A8" w:rsidP="004112A8">
            <w:pPr>
              <w:widowControl w:val="0"/>
              <w:jc w:val="center"/>
              <w:rPr>
                <w:color w:val="000000"/>
                <w:sz w:val="16"/>
                <w:szCs w:val="16"/>
              </w:rPr>
            </w:pPr>
          </w:p>
          <w:p w14:paraId="65380A75" w14:textId="77777777" w:rsidR="004112A8" w:rsidRPr="00522AD3" w:rsidRDefault="004112A8" w:rsidP="004112A8">
            <w:pPr>
              <w:widowControl w:val="0"/>
              <w:jc w:val="center"/>
              <w:rPr>
                <w:color w:val="000000"/>
                <w:sz w:val="16"/>
                <w:szCs w:val="16"/>
              </w:rPr>
            </w:pPr>
            <w:r>
              <w:rPr>
                <w:color w:val="000000"/>
                <w:sz w:val="16"/>
                <w:szCs w:val="16"/>
              </w:rPr>
              <w:t>15</w:t>
            </w:r>
            <w:r w:rsidRPr="00522AD3">
              <w:rPr>
                <w:color w:val="000000"/>
                <w:sz w:val="16"/>
                <w:szCs w:val="16"/>
              </w:rPr>
              <w:t>+</w:t>
            </w:r>
            <w:r>
              <w:rPr>
                <w:color w:val="000000"/>
                <w:sz w:val="16"/>
                <w:szCs w:val="16"/>
              </w:rPr>
              <w:t>15</w:t>
            </w:r>
          </w:p>
        </w:tc>
        <w:tc>
          <w:tcPr>
            <w:tcW w:w="1244" w:type="dxa"/>
            <w:tcBorders>
              <w:top w:val="single" w:sz="8" w:space="0" w:color="auto"/>
              <w:left w:val="single" w:sz="4" w:space="0" w:color="auto"/>
              <w:bottom w:val="single" w:sz="8" w:space="0" w:color="auto"/>
              <w:right w:val="single" w:sz="4" w:space="0" w:color="auto"/>
            </w:tcBorders>
            <w:vAlign w:val="center"/>
          </w:tcPr>
          <w:p w14:paraId="31F6277C" w14:textId="77777777" w:rsidR="004112A8" w:rsidRPr="00522AD3" w:rsidRDefault="004112A8" w:rsidP="004112A8">
            <w:pPr>
              <w:jc w:val="center"/>
              <w:rPr>
                <w:sz w:val="16"/>
                <w:szCs w:val="16"/>
                <w:lang w:val="en-US"/>
              </w:rPr>
            </w:pPr>
            <w:r w:rsidRPr="00522AD3">
              <w:rPr>
                <w:sz w:val="16"/>
                <w:szCs w:val="16"/>
                <w:lang w:val="en-US"/>
              </w:rPr>
              <w:t>1</w:t>
            </w:r>
          </w:p>
        </w:tc>
        <w:tc>
          <w:tcPr>
            <w:tcW w:w="1244" w:type="dxa"/>
            <w:tcBorders>
              <w:top w:val="single" w:sz="8" w:space="0" w:color="auto"/>
              <w:left w:val="single" w:sz="4" w:space="0" w:color="auto"/>
              <w:bottom w:val="single" w:sz="8" w:space="0" w:color="auto"/>
              <w:right w:val="single" w:sz="4" w:space="0" w:color="auto"/>
            </w:tcBorders>
          </w:tcPr>
          <w:p w14:paraId="2DDAECB1" w14:textId="6213896B" w:rsidR="004112A8" w:rsidRPr="00B10693" w:rsidRDefault="004112A8" w:rsidP="00B10693">
            <w:pPr>
              <w:pStyle w:val="Odlomakpopisa"/>
              <w:numPr>
                <w:ilvl w:val="0"/>
                <w:numId w:val="9"/>
              </w:numPr>
              <w:rPr>
                <w:sz w:val="16"/>
                <w:szCs w:val="16"/>
                <w:lang w:val="en-US"/>
              </w:rPr>
            </w:pPr>
            <w:r w:rsidRPr="00B10693">
              <w:rPr>
                <w:sz w:val="16"/>
                <w:szCs w:val="16"/>
                <w:lang w:val="en-US"/>
              </w:rPr>
              <w:t>godine</w:t>
            </w:r>
          </w:p>
        </w:tc>
      </w:tr>
    </w:tbl>
    <w:p w14:paraId="5924AD72" w14:textId="2BB9835C" w:rsidR="00706DB5" w:rsidRDefault="00706DB5" w:rsidP="00A3177D">
      <w:pPr>
        <w:rPr>
          <w:sz w:val="22"/>
          <w:szCs w:val="22"/>
        </w:rPr>
      </w:pPr>
    </w:p>
    <w:p w14:paraId="6B8C3998" w14:textId="0A037731" w:rsidR="0074459A" w:rsidRPr="0074459A" w:rsidRDefault="005846C0" w:rsidP="00A3177D">
      <w:pPr>
        <w:rPr>
          <w:rFonts w:ascii="Times New Roman" w:hAnsi="Times New Roman" w:cs="Times New Roman"/>
          <w:sz w:val="24"/>
          <w:szCs w:val="24"/>
        </w:rPr>
      </w:pPr>
      <w:r>
        <w:rPr>
          <w:rFonts w:ascii="Times New Roman" w:hAnsi="Times New Roman" w:cs="Times New Roman"/>
          <w:sz w:val="24"/>
          <w:szCs w:val="24"/>
        </w:rPr>
        <w:t xml:space="preserve">Grafički prikaz lokacija za izdavanje dozvola sastavni su dio Plana </w:t>
      </w:r>
      <w:r>
        <w:rPr>
          <w:rFonts w:ascii="Times New Roman" w:eastAsia="Times New Roman" w:hAnsi="Times New Roman"/>
          <w:sz w:val="24"/>
        </w:rPr>
        <w:t>upravljanja pomorskim dobrom na području grada Makarske za razdoblje od 2024. do 2028. godine („ Glasnik Grada Makarske “ broj 26/23)</w:t>
      </w:r>
      <w:r w:rsidR="00740CEB">
        <w:rPr>
          <w:rFonts w:ascii="Times New Roman" w:eastAsia="Times New Roman" w:hAnsi="Times New Roman"/>
          <w:sz w:val="24"/>
        </w:rPr>
        <w:t xml:space="preserve"> te </w:t>
      </w:r>
      <w:r w:rsidR="00657238">
        <w:rPr>
          <w:rFonts w:ascii="Times New Roman" w:eastAsia="Times New Roman" w:hAnsi="Times New Roman"/>
          <w:sz w:val="24"/>
        </w:rPr>
        <w:t>čini sastavni dio</w:t>
      </w:r>
      <w:r w:rsidR="00673447">
        <w:rPr>
          <w:rFonts w:ascii="Times New Roman" w:eastAsia="Times New Roman" w:hAnsi="Times New Roman"/>
          <w:sz w:val="24"/>
        </w:rPr>
        <w:t xml:space="preserve"> </w:t>
      </w:r>
      <w:r w:rsidR="003F2131">
        <w:rPr>
          <w:rFonts w:ascii="Times New Roman" w:eastAsia="Times New Roman" w:hAnsi="Times New Roman"/>
          <w:sz w:val="24"/>
        </w:rPr>
        <w:t xml:space="preserve">i </w:t>
      </w:r>
      <w:r w:rsidR="00B92D30">
        <w:rPr>
          <w:rFonts w:ascii="Times New Roman" w:eastAsia="Times New Roman" w:hAnsi="Times New Roman"/>
          <w:sz w:val="24"/>
        </w:rPr>
        <w:t>ovog javnog natječaja.</w:t>
      </w:r>
    </w:p>
    <w:p w14:paraId="0F0E6816" w14:textId="77777777" w:rsidR="00706DB5" w:rsidRDefault="00706DB5" w:rsidP="00A3177D">
      <w:pPr>
        <w:rPr>
          <w:rFonts w:ascii="Times New Roman" w:hAnsi="Times New Roman" w:cs="Times New Roman"/>
          <w:b/>
          <w:bCs/>
          <w:sz w:val="24"/>
          <w:szCs w:val="24"/>
        </w:rPr>
      </w:pPr>
    </w:p>
    <w:p w14:paraId="5B9E26C0" w14:textId="77777777" w:rsidR="00706DB5" w:rsidRDefault="00706DB5" w:rsidP="00A3177D">
      <w:pPr>
        <w:rPr>
          <w:rFonts w:ascii="Times New Roman" w:hAnsi="Times New Roman" w:cs="Times New Roman"/>
          <w:b/>
          <w:bCs/>
          <w:sz w:val="24"/>
          <w:szCs w:val="24"/>
        </w:rPr>
      </w:pPr>
    </w:p>
    <w:p w14:paraId="3232CA3C" w14:textId="77777777" w:rsidR="00706DB5" w:rsidRDefault="00706DB5" w:rsidP="00A3177D">
      <w:pPr>
        <w:rPr>
          <w:rFonts w:ascii="Times New Roman" w:hAnsi="Times New Roman" w:cs="Times New Roman"/>
          <w:b/>
          <w:bCs/>
          <w:sz w:val="24"/>
          <w:szCs w:val="24"/>
        </w:rPr>
      </w:pPr>
    </w:p>
    <w:p w14:paraId="215FD54A" w14:textId="1CD408B6" w:rsidR="00A3177D" w:rsidRDefault="00A3177D" w:rsidP="00A3177D">
      <w:pPr>
        <w:rPr>
          <w:rFonts w:ascii="Times New Roman" w:hAnsi="Times New Roman" w:cs="Times New Roman"/>
          <w:b/>
          <w:bCs/>
          <w:sz w:val="24"/>
          <w:szCs w:val="24"/>
        </w:rPr>
      </w:pPr>
      <w:r w:rsidRPr="00150C3F">
        <w:rPr>
          <w:rFonts w:ascii="Times New Roman" w:hAnsi="Times New Roman" w:cs="Times New Roman"/>
          <w:b/>
          <w:bCs/>
          <w:sz w:val="24"/>
          <w:szCs w:val="24"/>
        </w:rPr>
        <w:t xml:space="preserve">II. </w:t>
      </w:r>
      <w:r w:rsidR="00150C3F" w:rsidRPr="00150C3F">
        <w:rPr>
          <w:rFonts w:ascii="Times New Roman" w:hAnsi="Times New Roman" w:cs="Times New Roman"/>
          <w:b/>
          <w:bCs/>
          <w:sz w:val="24"/>
          <w:szCs w:val="24"/>
        </w:rPr>
        <w:t>POČETNI IZNOS NAKNADE ZA DOZVOLU NA POMORSKOM DOBRU</w:t>
      </w:r>
    </w:p>
    <w:p w14:paraId="251600C5" w14:textId="3525C7E0" w:rsidR="00A80600" w:rsidRDefault="00FA1F5B" w:rsidP="00FA1F5B">
      <w:pPr>
        <w:pStyle w:val="nospacing"/>
        <w:jc w:val="left"/>
        <w:rPr>
          <w:rStyle w:val="000000"/>
          <w:b w:val="0"/>
          <w:bCs w:val="0"/>
        </w:rPr>
      </w:pPr>
      <w:r>
        <w:rPr>
          <w:rStyle w:val="000000"/>
          <w:b w:val="0"/>
          <w:bCs w:val="0"/>
        </w:rPr>
        <w:t xml:space="preserve">      </w:t>
      </w:r>
      <w:r w:rsidR="00C467B7">
        <w:rPr>
          <w:rStyle w:val="000000"/>
          <w:b w:val="0"/>
          <w:bCs w:val="0"/>
        </w:rPr>
        <w:t>Temeljem  Uredbe o vrstama djelatnosti i visini minimalne naknade za dodjelu</w:t>
      </w:r>
      <w:r w:rsidR="00686B2E">
        <w:rPr>
          <w:rStyle w:val="000000"/>
          <w:b w:val="0"/>
          <w:bCs w:val="0"/>
        </w:rPr>
        <w:t xml:space="preserve"> dozvola na pomorskom dobru („Narodne novine“ 16/</w:t>
      </w:r>
      <w:r w:rsidR="00A80600">
        <w:rPr>
          <w:rStyle w:val="000000"/>
          <w:b w:val="0"/>
          <w:bCs w:val="0"/>
        </w:rPr>
        <w:t>24)</w:t>
      </w:r>
      <w:r w:rsidR="00802242">
        <w:rPr>
          <w:rStyle w:val="000000"/>
          <w:b w:val="0"/>
          <w:bCs w:val="0"/>
        </w:rPr>
        <w:t>, ponuditelji se</w:t>
      </w:r>
      <w:r w:rsidR="00723151">
        <w:rPr>
          <w:rStyle w:val="000000"/>
          <w:b w:val="0"/>
          <w:bCs w:val="0"/>
        </w:rPr>
        <w:t xml:space="preserve"> natječu za sredstva prema tablici iz točke I. ovog natječaja</w:t>
      </w:r>
      <w:r w:rsidR="005819C1">
        <w:rPr>
          <w:rStyle w:val="000000"/>
          <w:b w:val="0"/>
          <w:bCs w:val="0"/>
        </w:rPr>
        <w:t>.</w:t>
      </w:r>
    </w:p>
    <w:p w14:paraId="41EEA270" w14:textId="2AAF6081" w:rsidR="00FB4FE6" w:rsidRDefault="00FB4FE6" w:rsidP="00FA1F5B">
      <w:pPr>
        <w:pStyle w:val="nospacing"/>
        <w:jc w:val="left"/>
      </w:pPr>
      <w:r>
        <w:rPr>
          <w:rStyle w:val="000000"/>
        </w:rPr>
        <w:t xml:space="preserve">  </w:t>
      </w:r>
    </w:p>
    <w:p w14:paraId="7ADA74F5" w14:textId="5BE46A6A" w:rsidR="00FB4FE6" w:rsidRPr="00657238" w:rsidRDefault="00AA4779" w:rsidP="00AA4779">
      <w:pPr>
        <w:pStyle w:val="Naslov3"/>
        <w:spacing w:before="0" w:after="0"/>
        <w:ind w:left="360"/>
        <w:rPr>
          <w:rStyle w:val="defaultparagraphfont-000001"/>
          <w:rFonts w:eastAsia="Times New Roman"/>
          <w:color w:val="auto"/>
          <w:u w:val="single"/>
        </w:rPr>
      </w:pPr>
      <w:r w:rsidRPr="00657238">
        <w:rPr>
          <w:rStyle w:val="defaultparagraphfont-000001"/>
          <w:rFonts w:eastAsia="Times New Roman"/>
          <w:color w:val="auto"/>
          <w:u w:val="single"/>
        </w:rPr>
        <w:t xml:space="preserve">II.I </w:t>
      </w:r>
      <w:r w:rsidR="00FB4FE6" w:rsidRPr="00657238">
        <w:rPr>
          <w:rStyle w:val="defaultparagraphfont-000001"/>
          <w:rFonts w:eastAsia="Times New Roman"/>
          <w:color w:val="auto"/>
          <w:u w:val="single"/>
        </w:rPr>
        <w:t xml:space="preserve">Minimalna godišnja naknada za dodjelu dozvole za iznajmljivanje opreme za rekreaciju i sport </w:t>
      </w:r>
    </w:p>
    <w:p w14:paraId="1D558BD2" w14:textId="77777777" w:rsidR="00B92F16" w:rsidRPr="00B92F16" w:rsidRDefault="00B92F16" w:rsidP="00B92F16"/>
    <w:p w14:paraId="21FFBB89" w14:textId="0910133F" w:rsidR="00FB4FE6" w:rsidRDefault="001A7C03" w:rsidP="000848F6">
      <w:pPr>
        <w:pStyle w:val="nospacing-000006"/>
        <w:jc w:val="left"/>
      </w:pPr>
      <w:r>
        <w:rPr>
          <w:rStyle w:val="defaultparagraphfont-000005"/>
        </w:rPr>
        <w:t>A)</w:t>
      </w:r>
      <w:r w:rsidR="00FB4FE6">
        <w:rPr>
          <w:rStyle w:val="defaultparagraphfont-000005"/>
        </w:rPr>
        <w:t xml:space="preserve"> </w:t>
      </w:r>
      <w:r w:rsidR="000848F6">
        <w:rPr>
          <w:rStyle w:val="defaultparagraphfont-000005"/>
        </w:rPr>
        <w:t>Z</w:t>
      </w:r>
      <w:r w:rsidR="00FB4FE6">
        <w:rPr>
          <w:rStyle w:val="defaultparagraphfont-000005"/>
        </w:rPr>
        <w:t>a obavljanje djelatnosti iznajmljivanja plovila iznosi:</w:t>
      </w:r>
      <w:r w:rsidR="00FB4FE6">
        <w:t xml:space="preserve"> </w:t>
      </w:r>
    </w:p>
    <w:p w14:paraId="6ACA4CA3" w14:textId="3C257127" w:rsidR="00FB4FE6" w:rsidRPr="009D36A7" w:rsidRDefault="00FB4FE6" w:rsidP="00FB4FE6">
      <w:pPr>
        <w:pStyle w:val="000007"/>
      </w:pPr>
      <w:r w:rsidRPr="009D36A7">
        <w:rPr>
          <w:rStyle w:val="000008"/>
        </w:rPr>
        <w:t>1.</w:t>
      </w:r>
      <w:r w:rsidRPr="009D36A7">
        <w:t xml:space="preserve"> </w:t>
      </w:r>
      <w:r w:rsidRPr="009D36A7">
        <w:rPr>
          <w:rStyle w:val="defaultparagraphfont-000005"/>
        </w:rPr>
        <w:t>1.000</w:t>
      </w:r>
      <w:r w:rsidR="007375E3" w:rsidRPr="009D36A7">
        <w:rPr>
          <w:rStyle w:val="defaultparagraphfont-000005"/>
        </w:rPr>
        <w:t>,00</w:t>
      </w:r>
      <w:r w:rsidRPr="009D36A7">
        <w:rPr>
          <w:rStyle w:val="defaultparagraphfont-000005"/>
        </w:rPr>
        <w:t xml:space="preserve"> eura po plovilu na vodomlazni pogon </w:t>
      </w:r>
    </w:p>
    <w:p w14:paraId="7E7E6AE2" w14:textId="77777777" w:rsidR="008F2C09" w:rsidRDefault="008F2C09" w:rsidP="00FB4FE6">
      <w:pPr>
        <w:pStyle w:val="000007"/>
      </w:pPr>
    </w:p>
    <w:p w14:paraId="29AAD820" w14:textId="694C3A3A" w:rsidR="008F2C09" w:rsidRDefault="008F2C09" w:rsidP="00FB4FE6">
      <w:pPr>
        <w:pStyle w:val="000007"/>
      </w:pPr>
      <w:r>
        <w:t xml:space="preserve">B) </w:t>
      </w:r>
      <w:r w:rsidR="00154385">
        <w:t>Za obavljanje djelatnosti</w:t>
      </w:r>
      <w:r w:rsidR="005A6C87">
        <w:t xml:space="preserve"> iznajmljivanja plažne opreme iznosi 40,00 eura po suncobranu, ležaljci</w:t>
      </w:r>
      <w:r w:rsidR="005C658B">
        <w:t>, sefu i slično.</w:t>
      </w:r>
    </w:p>
    <w:p w14:paraId="0CE4F3D9" w14:textId="77777777" w:rsidR="00FB4FE6" w:rsidRDefault="00FB4FE6" w:rsidP="00FB4FE6">
      <w:pPr>
        <w:pStyle w:val="nospacing-000006"/>
      </w:pPr>
      <w:r>
        <w:rPr>
          <w:rStyle w:val="000003"/>
        </w:rPr>
        <w:t> </w:t>
      </w:r>
      <w:r>
        <w:t xml:space="preserve"> </w:t>
      </w:r>
    </w:p>
    <w:p w14:paraId="3FA7F9C1" w14:textId="3DF5AE7D" w:rsidR="00B441D8" w:rsidRDefault="00FB4FE6" w:rsidP="00FB4FE6">
      <w:pPr>
        <w:pStyle w:val="nospacing-000006"/>
      </w:pPr>
      <w:r>
        <w:rPr>
          <w:rStyle w:val="000003"/>
        </w:rPr>
        <w:t>  </w:t>
      </w:r>
      <w:r>
        <w:t xml:space="preserve"> </w:t>
      </w:r>
    </w:p>
    <w:p w14:paraId="0092F635" w14:textId="77777777" w:rsidR="008C414B" w:rsidRDefault="008C414B" w:rsidP="00FB4FE6">
      <w:pPr>
        <w:pStyle w:val="nospacing-000006"/>
      </w:pPr>
    </w:p>
    <w:p w14:paraId="00911FA2" w14:textId="77777777" w:rsidR="008C414B" w:rsidRDefault="008C414B" w:rsidP="00FB4FE6">
      <w:pPr>
        <w:pStyle w:val="nospacing-000006"/>
      </w:pPr>
    </w:p>
    <w:p w14:paraId="5A8D944A" w14:textId="77777777" w:rsidR="00FB4FE6" w:rsidRDefault="00FB4FE6" w:rsidP="00FB4FE6">
      <w:pPr>
        <w:pStyle w:val="nospacing"/>
      </w:pPr>
      <w:r>
        <w:rPr>
          <w:rStyle w:val="000000"/>
        </w:rPr>
        <w:t xml:space="preserve">  </w:t>
      </w:r>
    </w:p>
    <w:p w14:paraId="047ECA4E" w14:textId="492CEE0B" w:rsidR="00FB4FE6" w:rsidRPr="00657238" w:rsidRDefault="00E237D0" w:rsidP="00E237D0">
      <w:pPr>
        <w:pStyle w:val="Naslov3"/>
        <w:spacing w:before="0" w:after="0"/>
        <w:rPr>
          <w:rFonts w:eastAsia="Times New Roman"/>
          <w:color w:val="auto"/>
          <w:sz w:val="24"/>
          <w:szCs w:val="24"/>
          <w:u w:val="single"/>
        </w:rPr>
      </w:pPr>
      <w:r w:rsidRPr="00657238">
        <w:rPr>
          <w:rStyle w:val="defaultparagraphfont-000001"/>
          <w:rFonts w:eastAsia="Times New Roman"/>
          <w:color w:val="auto"/>
          <w:u w:val="single"/>
        </w:rPr>
        <w:lastRenderedPageBreak/>
        <w:t xml:space="preserve">II.II. </w:t>
      </w:r>
      <w:r w:rsidR="00FB4FE6" w:rsidRPr="00657238">
        <w:rPr>
          <w:rStyle w:val="defaultparagraphfont-000001"/>
          <w:rFonts w:eastAsia="Times New Roman"/>
          <w:color w:val="auto"/>
          <w:u w:val="single"/>
        </w:rPr>
        <w:t xml:space="preserve">Minimalna godišnja naknada za dodjelu dozvole za ugostiteljska djelatnost pripreme i usluživanja pića i hrane </w:t>
      </w:r>
    </w:p>
    <w:p w14:paraId="0F23C9A3" w14:textId="77777777" w:rsidR="00FB4FE6" w:rsidRDefault="00FB4FE6" w:rsidP="00FB4FE6">
      <w:pPr>
        <w:pStyle w:val="nospacing-000006"/>
      </w:pPr>
      <w:r>
        <w:rPr>
          <w:rStyle w:val="000003"/>
        </w:rPr>
        <w:t> </w:t>
      </w:r>
      <w:r>
        <w:t xml:space="preserve"> </w:t>
      </w:r>
    </w:p>
    <w:p w14:paraId="402C859C" w14:textId="77777777" w:rsidR="00FB4FE6" w:rsidRDefault="00FB4FE6" w:rsidP="00FB4FE6">
      <w:pPr>
        <w:pStyle w:val="nospacing-000006"/>
      </w:pPr>
      <w:r>
        <w:rPr>
          <w:rStyle w:val="000003"/>
        </w:rPr>
        <w:t> </w:t>
      </w:r>
      <w:r>
        <w:t xml:space="preserve"> </w:t>
      </w:r>
    </w:p>
    <w:p w14:paraId="070E9302" w14:textId="2DED1D90" w:rsidR="00FB4FE6" w:rsidRDefault="00A53CBD" w:rsidP="00FB4FE6">
      <w:pPr>
        <w:pStyle w:val="nospacing-000006"/>
      </w:pPr>
      <w:r>
        <w:rPr>
          <w:rStyle w:val="defaultparagraphfont-000005"/>
        </w:rPr>
        <w:t xml:space="preserve"> Z</w:t>
      </w:r>
      <w:r w:rsidR="00FB4FE6">
        <w:rPr>
          <w:rStyle w:val="defaultparagraphfont-000005"/>
        </w:rPr>
        <w:t>a obavljanje ugostiteljske djelatnost pripreme i usluživanja pića i hrane</w:t>
      </w:r>
      <w:r w:rsidR="00FB4FE6">
        <w:t xml:space="preserve"> </w:t>
      </w:r>
    </w:p>
    <w:p w14:paraId="552A6554" w14:textId="0F0AC160" w:rsidR="00FB4FE6" w:rsidRDefault="00FB4FE6" w:rsidP="00FB4FE6">
      <w:pPr>
        <w:pStyle w:val="000007"/>
      </w:pPr>
      <w:r>
        <w:rPr>
          <w:rStyle w:val="000008"/>
        </w:rPr>
        <w:t>1.</w:t>
      </w:r>
      <w:r>
        <w:t xml:space="preserve"> </w:t>
      </w:r>
      <w:r>
        <w:rPr>
          <w:rStyle w:val="defaultparagraphfont-000005"/>
        </w:rPr>
        <w:t>3.000</w:t>
      </w:r>
      <w:r w:rsidR="00A329D1">
        <w:rPr>
          <w:rStyle w:val="defaultparagraphfont-000005"/>
        </w:rPr>
        <w:t>,00</w:t>
      </w:r>
      <w:r>
        <w:rPr>
          <w:rStyle w:val="defaultparagraphfont-000005"/>
        </w:rPr>
        <w:t xml:space="preserve"> eura za objekt </w:t>
      </w:r>
    </w:p>
    <w:p w14:paraId="79CE9889" w14:textId="322DE572" w:rsidR="00FB4FE6" w:rsidRDefault="0067738D" w:rsidP="00FB4FE6">
      <w:pPr>
        <w:pStyle w:val="000007"/>
      </w:pPr>
      <w:r>
        <w:rPr>
          <w:rStyle w:val="000008"/>
        </w:rPr>
        <w:t>2</w:t>
      </w:r>
      <w:r w:rsidR="00FB4FE6">
        <w:rPr>
          <w:rStyle w:val="000008"/>
        </w:rPr>
        <w:t>.</w:t>
      </w:r>
      <w:r w:rsidR="00FB4FE6">
        <w:t xml:space="preserve"> </w:t>
      </w:r>
      <w:r w:rsidR="006C1FE2">
        <w:rPr>
          <w:rStyle w:val="defaultparagraphfont-000005"/>
        </w:rPr>
        <w:t>60,00</w:t>
      </w:r>
      <w:r w:rsidR="00FB4FE6">
        <w:rPr>
          <w:rStyle w:val="defaultparagraphfont-000005"/>
        </w:rPr>
        <w:t xml:space="preserve"> eura po m2 terase </w:t>
      </w:r>
    </w:p>
    <w:p w14:paraId="7F118512" w14:textId="77777777" w:rsidR="00FB4FE6" w:rsidRDefault="00FB4FE6" w:rsidP="00FB4FE6">
      <w:pPr>
        <w:pStyle w:val="nospacing"/>
      </w:pPr>
      <w:r>
        <w:rPr>
          <w:rStyle w:val="000000"/>
        </w:rPr>
        <w:t xml:space="preserve">  </w:t>
      </w:r>
    </w:p>
    <w:p w14:paraId="6FE96B7A" w14:textId="737735D0" w:rsidR="00FB4FE6" w:rsidRDefault="00FB4FE6" w:rsidP="00FB4FE6">
      <w:pPr>
        <w:pStyle w:val="nospacing-000006"/>
      </w:pPr>
      <w:r>
        <w:rPr>
          <w:rStyle w:val="000003"/>
        </w:rPr>
        <w:t> </w:t>
      </w:r>
      <w:r>
        <w:t xml:space="preserve"> </w:t>
      </w:r>
    </w:p>
    <w:p w14:paraId="68CD1F0E" w14:textId="62D5423F" w:rsidR="00FB4FE6" w:rsidRPr="002C7B70" w:rsidRDefault="00CA2022" w:rsidP="00CA2022">
      <w:pPr>
        <w:pStyle w:val="Naslov3"/>
        <w:spacing w:before="0" w:after="0"/>
        <w:rPr>
          <w:rFonts w:eastAsia="Times New Roman"/>
          <w:color w:val="auto"/>
          <w:sz w:val="24"/>
          <w:szCs w:val="24"/>
          <w:u w:val="single"/>
        </w:rPr>
      </w:pPr>
      <w:proofErr w:type="spellStart"/>
      <w:r w:rsidRPr="002C7B70">
        <w:rPr>
          <w:rStyle w:val="defaultparagraphfont-000001"/>
          <w:rFonts w:eastAsia="Times New Roman"/>
          <w:color w:val="auto"/>
          <w:u w:val="single"/>
        </w:rPr>
        <w:t>II.</w:t>
      </w:r>
      <w:r w:rsidR="0067738D">
        <w:rPr>
          <w:rStyle w:val="defaultparagraphfont-000001"/>
          <w:rFonts w:eastAsia="Times New Roman"/>
          <w:color w:val="auto"/>
          <w:u w:val="single"/>
        </w:rPr>
        <w:t>III</w:t>
      </w:r>
      <w:r w:rsidRPr="002C7B70">
        <w:rPr>
          <w:rStyle w:val="defaultparagraphfont-000001"/>
          <w:rFonts w:eastAsia="Times New Roman"/>
          <w:color w:val="auto"/>
          <w:u w:val="single"/>
        </w:rPr>
        <w:t>.</w:t>
      </w:r>
      <w:r w:rsidR="00FB4FE6" w:rsidRPr="002C7B70">
        <w:rPr>
          <w:rStyle w:val="defaultparagraphfont-000001"/>
          <w:rFonts w:eastAsia="Times New Roman"/>
          <w:color w:val="auto"/>
          <w:u w:val="single"/>
        </w:rPr>
        <w:t>Minimalna</w:t>
      </w:r>
      <w:proofErr w:type="spellEnd"/>
      <w:r w:rsidR="00FB4FE6" w:rsidRPr="002C7B70">
        <w:rPr>
          <w:rStyle w:val="defaultparagraphfont-000001"/>
          <w:rFonts w:eastAsia="Times New Roman"/>
          <w:color w:val="auto"/>
          <w:u w:val="single"/>
        </w:rPr>
        <w:t xml:space="preserve"> godišnja naknada za dodjelu dozvole za djelatnost zabavne i rekreacijske djelatnosti </w:t>
      </w:r>
    </w:p>
    <w:p w14:paraId="202D401E" w14:textId="77777777" w:rsidR="00FB4FE6" w:rsidRDefault="00FB4FE6" w:rsidP="00FB4FE6">
      <w:pPr>
        <w:pStyle w:val="nospacing-000006"/>
      </w:pPr>
      <w:r>
        <w:rPr>
          <w:rStyle w:val="000003"/>
        </w:rPr>
        <w:t> </w:t>
      </w:r>
      <w:r>
        <w:t xml:space="preserve"> </w:t>
      </w:r>
    </w:p>
    <w:p w14:paraId="6C5F1E15" w14:textId="77777777" w:rsidR="00FB4FE6" w:rsidRDefault="00FB4FE6" w:rsidP="00FB4FE6">
      <w:pPr>
        <w:pStyle w:val="nospacing-000006"/>
      </w:pPr>
      <w:r>
        <w:rPr>
          <w:rStyle w:val="000003"/>
        </w:rPr>
        <w:t> </w:t>
      </w:r>
      <w:r>
        <w:t xml:space="preserve"> </w:t>
      </w:r>
    </w:p>
    <w:p w14:paraId="18120CCF" w14:textId="4C46F20C" w:rsidR="00FB4FE6" w:rsidRDefault="0013236C" w:rsidP="00FB4FE6">
      <w:pPr>
        <w:pStyle w:val="000007"/>
      </w:pPr>
      <w:r>
        <w:rPr>
          <w:rStyle w:val="000008"/>
        </w:rPr>
        <w:t>A</w:t>
      </w:r>
      <w:r w:rsidR="00FB4FE6">
        <w:rPr>
          <w:rStyle w:val="000008"/>
        </w:rPr>
        <w:t>)</w:t>
      </w:r>
      <w:r w:rsidR="00FB4FE6">
        <w:t xml:space="preserve"> </w:t>
      </w:r>
      <w:r>
        <w:t>Z</w:t>
      </w:r>
      <w:r w:rsidR="00FB4FE6">
        <w:rPr>
          <w:rStyle w:val="defaultparagraphfont-000005"/>
        </w:rPr>
        <w:t>a obavljanje zabavne i rekreacijske djelatnosti pružanja usluge vuče plovilom u svrhu zabave iznosi 1.000</w:t>
      </w:r>
      <w:r w:rsidR="005F334F">
        <w:rPr>
          <w:rStyle w:val="defaultparagraphfont-000005"/>
        </w:rPr>
        <w:t>,00</w:t>
      </w:r>
      <w:r w:rsidR="00FB4FE6">
        <w:rPr>
          <w:rStyle w:val="defaultparagraphfont-000005"/>
        </w:rPr>
        <w:t xml:space="preserve"> eura, a ako uključuje pravo na postavljanje privremenog pontona 2.000</w:t>
      </w:r>
      <w:r w:rsidR="005F334F">
        <w:rPr>
          <w:rStyle w:val="defaultparagraphfont-000005"/>
        </w:rPr>
        <w:t>,00</w:t>
      </w:r>
      <w:r w:rsidR="00FB4FE6">
        <w:rPr>
          <w:rStyle w:val="defaultparagraphfont-000005"/>
        </w:rPr>
        <w:t xml:space="preserve"> eura. </w:t>
      </w:r>
    </w:p>
    <w:p w14:paraId="07823174" w14:textId="77777777" w:rsidR="00FB4FE6" w:rsidRDefault="00FB4FE6" w:rsidP="00FB4FE6">
      <w:pPr>
        <w:pStyle w:val="nospacing-000006"/>
      </w:pPr>
      <w:r>
        <w:rPr>
          <w:rStyle w:val="000003"/>
        </w:rPr>
        <w:t> </w:t>
      </w:r>
      <w:r>
        <w:t xml:space="preserve"> </w:t>
      </w:r>
    </w:p>
    <w:p w14:paraId="28AFD0DC" w14:textId="330919F4" w:rsidR="00FB4FE6" w:rsidRDefault="0013236C" w:rsidP="00FB4FE6">
      <w:pPr>
        <w:pStyle w:val="000007"/>
      </w:pPr>
      <w:r>
        <w:rPr>
          <w:rStyle w:val="000008"/>
        </w:rPr>
        <w:t>B</w:t>
      </w:r>
      <w:r w:rsidR="00FB4FE6">
        <w:rPr>
          <w:rStyle w:val="000008"/>
        </w:rPr>
        <w:t>)</w:t>
      </w:r>
      <w:r w:rsidR="00FB4FE6">
        <w:t xml:space="preserve"> </w:t>
      </w:r>
      <w:r>
        <w:t>Z</w:t>
      </w:r>
      <w:r w:rsidR="00FB4FE6">
        <w:rPr>
          <w:rStyle w:val="defaultparagraphfont-000005"/>
        </w:rPr>
        <w:t>a obavljanje zabavne i rekreacijske djelatnosti pružanja usluge sportskih i zabavnih parkova iznosi 10</w:t>
      </w:r>
      <w:r w:rsidR="0091093C">
        <w:rPr>
          <w:rStyle w:val="defaultparagraphfont-000005"/>
        </w:rPr>
        <w:t>,00</w:t>
      </w:r>
      <w:r w:rsidR="00FB4FE6">
        <w:rPr>
          <w:rStyle w:val="defaultparagraphfont-000005"/>
        </w:rPr>
        <w:t xml:space="preserve"> eura po m2 zauzete površine pomorskog dobra.</w:t>
      </w:r>
      <w:r w:rsidR="00FB4FE6">
        <w:t xml:space="preserve"> </w:t>
      </w:r>
    </w:p>
    <w:p w14:paraId="42E11DED" w14:textId="77777777" w:rsidR="0091093C" w:rsidRDefault="0091093C" w:rsidP="00FB4FE6">
      <w:pPr>
        <w:pStyle w:val="000007"/>
      </w:pPr>
    </w:p>
    <w:p w14:paraId="38472D66" w14:textId="77777777" w:rsidR="006C7BB0" w:rsidRPr="009757B0" w:rsidRDefault="006C7BB0" w:rsidP="00FB4FE6">
      <w:pPr>
        <w:pStyle w:val="nospacing-000006"/>
        <w:rPr>
          <w:b/>
          <w:bCs/>
        </w:rPr>
      </w:pPr>
    </w:p>
    <w:p w14:paraId="6F3E80FE" w14:textId="0A05E0E6" w:rsidR="006C7BB0" w:rsidRPr="009757B0" w:rsidRDefault="008D04B2" w:rsidP="00FB4FE6">
      <w:pPr>
        <w:pStyle w:val="nospacing-000006"/>
        <w:rPr>
          <w:b/>
          <w:bCs/>
        </w:rPr>
      </w:pPr>
      <w:r w:rsidRPr="009757B0">
        <w:rPr>
          <w:b/>
          <w:bCs/>
        </w:rPr>
        <w:t xml:space="preserve">Naknada se nudi za broj godina </w:t>
      </w:r>
      <w:r w:rsidR="004245C2">
        <w:rPr>
          <w:b/>
          <w:bCs/>
        </w:rPr>
        <w:t>z</w:t>
      </w:r>
      <w:r w:rsidRPr="009757B0">
        <w:rPr>
          <w:b/>
          <w:bCs/>
        </w:rPr>
        <w:t>a koji se traži izdavanje dozvole</w:t>
      </w:r>
      <w:r w:rsidR="00812626" w:rsidRPr="009757B0">
        <w:rPr>
          <w:b/>
          <w:bCs/>
        </w:rPr>
        <w:t xml:space="preserve"> (minimalni iznosi naknade</w:t>
      </w:r>
      <w:r w:rsidR="00331FA2" w:rsidRPr="009757B0">
        <w:rPr>
          <w:b/>
          <w:bCs/>
        </w:rPr>
        <w:t xml:space="preserve"> iz točke II. </w:t>
      </w:r>
      <w:r w:rsidR="00615604">
        <w:rPr>
          <w:b/>
          <w:bCs/>
        </w:rPr>
        <w:t xml:space="preserve">ovog natječaja </w:t>
      </w:r>
      <w:r w:rsidR="00331FA2" w:rsidRPr="009757B0">
        <w:rPr>
          <w:b/>
          <w:bCs/>
        </w:rPr>
        <w:t>su godišnji).</w:t>
      </w:r>
    </w:p>
    <w:p w14:paraId="2019AA26" w14:textId="77777777" w:rsidR="00331FA2" w:rsidRPr="009757B0" w:rsidRDefault="00331FA2" w:rsidP="00FB4FE6">
      <w:pPr>
        <w:pStyle w:val="nospacing-000006"/>
        <w:rPr>
          <w:b/>
          <w:bCs/>
        </w:rPr>
      </w:pPr>
    </w:p>
    <w:p w14:paraId="1A753FF5" w14:textId="0EDD5070" w:rsidR="006C7BB0" w:rsidRDefault="00331FA2" w:rsidP="00FB4FE6">
      <w:pPr>
        <w:pStyle w:val="nospacing-000006"/>
        <w:rPr>
          <w:b/>
          <w:bCs/>
        </w:rPr>
      </w:pPr>
      <w:r w:rsidRPr="009757B0">
        <w:rPr>
          <w:b/>
          <w:bCs/>
        </w:rPr>
        <w:t>Naknada se plaća prije izdavanja dozvole, u roku od 8 dana od poziva, a nakon Odluke Gradskog vijeća Grada Makarske te prije izdavanja rješenja o dozvoli od strane Gradonačelnika za prvu godinu</w:t>
      </w:r>
      <w:r w:rsidR="00D82CD3" w:rsidRPr="009757B0">
        <w:rPr>
          <w:b/>
          <w:bCs/>
        </w:rPr>
        <w:t>, a za narednu godinu</w:t>
      </w:r>
      <w:r w:rsidR="00FD1C40" w:rsidRPr="009757B0">
        <w:rPr>
          <w:b/>
          <w:bCs/>
        </w:rPr>
        <w:t xml:space="preserve"> trajanja dozvole do 15. siječnja za tekuću godinu</w:t>
      </w:r>
      <w:r w:rsidR="00340DDB">
        <w:rPr>
          <w:b/>
          <w:bCs/>
        </w:rPr>
        <w:t>.</w:t>
      </w:r>
      <w:r w:rsidR="00FD1C40" w:rsidRPr="009757B0">
        <w:rPr>
          <w:b/>
          <w:bCs/>
        </w:rPr>
        <w:t xml:space="preserve"> </w:t>
      </w:r>
    </w:p>
    <w:p w14:paraId="47C9FF2F" w14:textId="77777777" w:rsidR="004358B0" w:rsidRDefault="004358B0" w:rsidP="00FB4FE6">
      <w:pPr>
        <w:pStyle w:val="nospacing-000006"/>
      </w:pPr>
    </w:p>
    <w:p w14:paraId="1F549587" w14:textId="1291F898" w:rsidR="00075DBA" w:rsidRDefault="002C7B70" w:rsidP="00FB4FE6">
      <w:pPr>
        <w:pStyle w:val="nospacing-000006"/>
        <w:rPr>
          <w:b/>
          <w:bCs/>
        </w:rPr>
      </w:pPr>
      <w:r>
        <w:rPr>
          <w:b/>
          <w:bCs/>
        </w:rPr>
        <w:t xml:space="preserve">III. </w:t>
      </w:r>
      <w:r w:rsidR="00365F9F">
        <w:rPr>
          <w:b/>
          <w:bCs/>
        </w:rPr>
        <w:t xml:space="preserve">VRIJEME </w:t>
      </w:r>
      <w:r w:rsidR="00524019">
        <w:rPr>
          <w:b/>
          <w:bCs/>
        </w:rPr>
        <w:t>I MJESTO JAVNOG OTVARANJA PONUDA</w:t>
      </w:r>
    </w:p>
    <w:p w14:paraId="56DD133B" w14:textId="77777777" w:rsidR="00C96AE4" w:rsidRDefault="00C96AE4" w:rsidP="00FB4FE6">
      <w:pPr>
        <w:pStyle w:val="nospacing-000006"/>
        <w:rPr>
          <w:b/>
          <w:bCs/>
        </w:rPr>
      </w:pPr>
    </w:p>
    <w:p w14:paraId="0E4673BE" w14:textId="1A4AA574" w:rsidR="00C96AE4" w:rsidRDefault="00C96AE4" w:rsidP="00C96AE4">
      <w:pPr>
        <w:spacing w:line="0" w:lineRule="atLeast"/>
        <w:rPr>
          <w:rFonts w:ascii="Times New Roman" w:eastAsia="Times New Roman" w:hAnsi="Times New Roman"/>
          <w:b/>
          <w:sz w:val="24"/>
        </w:rPr>
      </w:pPr>
      <w:r>
        <w:rPr>
          <w:rFonts w:ascii="Times New Roman" w:eastAsia="Times New Roman" w:hAnsi="Times New Roman"/>
          <w:b/>
          <w:sz w:val="24"/>
        </w:rPr>
        <w:t xml:space="preserve">Ponude će se otvarati dana </w:t>
      </w:r>
      <w:r w:rsidR="00593074">
        <w:rPr>
          <w:rFonts w:ascii="Times New Roman" w:eastAsia="Times New Roman" w:hAnsi="Times New Roman"/>
          <w:b/>
          <w:sz w:val="24"/>
        </w:rPr>
        <w:t>0</w:t>
      </w:r>
      <w:r w:rsidR="00127B42">
        <w:rPr>
          <w:rFonts w:ascii="Times New Roman" w:eastAsia="Times New Roman" w:hAnsi="Times New Roman"/>
          <w:b/>
          <w:sz w:val="24"/>
        </w:rPr>
        <w:t>6</w:t>
      </w:r>
      <w:r>
        <w:rPr>
          <w:rFonts w:ascii="Times New Roman" w:eastAsia="Times New Roman" w:hAnsi="Times New Roman"/>
          <w:b/>
          <w:sz w:val="24"/>
        </w:rPr>
        <w:t>. ožujka 2024. godine s početkom u 10:00 sati.</w:t>
      </w:r>
    </w:p>
    <w:p w14:paraId="4DC599A9" w14:textId="74EF2D21" w:rsidR="00946F6D" w:rsidRPr="00824CB8" w:rsidRDefault="00C96AE4" w:rsidP="00153CC5">
      <w:pPr>
        <w:pStyle w:val="Bezproreda"/>
        <w:jc w:val="both"/>
        <w:rPr>
          <w:sz w:val="24"/>
          <w:szCs w:val="24"/>
        </w:rPr>
      </w:pPr>
      <w:r>
        <w:rPr>
          <w:sz w:val="24"/>
        </w:rPr>
        <w:t xml:space="preserve">Mjesto otvaranja ponuda jest </w:t>
      </w:r>
      <w:r w:rsidR="00946F6D" w:rsidRPr="00824CB8">
        <w:rPr>
          <w:sz w:val="24"/>
          <w:szCs w:val="24"/>
        </w:rPr>
        <w:t>Gradsk</w:t>
      </w:r>
      <w:r w:rsidR="00153CC5">
        <w:rPr>
          <w:sz w:val="24"/>
          <w:szCs w:val="24"/>
        </w:rPr>
        <w:t>a</w:t>
      </w:r>
      <w:r w:rsidR="00946F6D" w:rsidRPr="00824CB8">
        <w:rPr>
          <w:sz w:val="24"/>
          <w:szCs w:val="24"/>
        </w:rPr>
        <w:t xml:space="preserve"> vijećnic</w:t>
      </w:r>
      <w:r w:rsidR="00180E6E">
        <w:rPr>
          <w:sz w:val="24"/>
          <w:szCs w:val="24"/>
        </w:rPr>
        <w:t>a</w:t>
      </w:r>
      <w:r w:rsidR="00946F6D" w:rsidRPr="00824CB8">
        <w:rPr>
          <w:sz w:val="24"/>
          <w:szCs w:val="24"/>
        </w:rPr>
        <w:t xml:space="preserve"> Grada Makarske</w:t>
      </w:r>
      <w:r w:rsidR="00180E6E">
        <w:rPr>
          <w:sz w:val="24"/>
          <w:szCs w:val="24"/>
        </w:rPr>
        <w:t xml:space="preserve">, zgrada Gradske uprave Grada Makarska, </w:t>
      </w:r>
      <w:r w:rsidR="001A0141">
        <w:rPr>
          <w:sz w:val="24"/>
          <w:szCs w:val="24"/>
        </w:rPr>
        <w:t>Obala kralja Tomislava 1, Makarska.</w:t>
      </w:r>
    </w:p>
    <w:p w14:paraId="1BCE5BEC" w14:textId="77777777" w:rsidR="00C96AE4" w:rsidRDefault="00C96AE4" w:rsidP="00C96AE4">
      <w:pPr>
        <w:spacing w:line="12" w:lineRule="exact"/>
        <w:rPr>
          <w:rFonts w:ascii="Times New Roman" w:eastAsia="Times New Roman" w:hAnsi="Times New Roman"/>
        </w:rPr>
      </w:pPr>
    </w:p>
    <w:p w14:paraId="413E4E16" w14:textId="21BC50B3" w:rsidR="00C96AE4" w:rsidRDefault="00C96AE4" w:rsidP="00C96AE4">
      <w:pPr>
        <w:pStyle w:val="nospacing-000006"/>
        <w:rPr>
          <w:rFonts w:eastAsia="Times New Roman"/>
        </w:rPr>
      </w:pPr>
      <w:r>
        <w:rPr>
          <w:rFonts w:eastAsia="Times New Roman"/>
        </w:rPr>
        <w:t>Otvaranju ponuda mogu biti nazočne ovlaštene ili opunomoćene osobe, što se utvrđuje prije pristupanja otvaranju ponuda predočenjem punomoći i osobne iskaznice</w:t>
      </w:r>
      <w:r w:rsidR="00B90AE5">
        <w:rPr>
          <w:rFonts w:eastAsia="Times New Roman"/>
        </w:rPr>
        <w:t>.</w:t>
      </w:r>
    </w:p>
    <w:p w14:paraId="0AD77E34" w14:textId="77777777" w:rsidR="00B90AE5" w:rsidRDefault="00B90AE5" w:rsidP="00C96AE4">
      <w:pPr>
        <w:pStyle w:val="nospacing-000006"/>
        <w:rPr>
          <w:rFonts w:eastAsia="Times New Roman"/>
        </w:rPr>
      </w:pPr>
    </w:p>
    <w:p w14:paraId="17E34E0F" w14:textId="73841A69" w:rsidR="00B90AE5" w:rsidRDefault="00920EBD" w:rsidP="00C96AE4">
      <w:pPr>
        <w:pStyle w:val="nospacing-000006"/>
        <w:rPr>
          <w:rFonts w:eastAsia="Times New Roman"/>
          <w:b/>
          <w:bCs/>
        </w:rPr>
      </w:pPr>
      <w:r w:rsidRPr="00920EBD">
        <w:rPr>
          <w:rFonts w:eastAsia="Times New Roman"/>
          <w:b/>
          <w:bCs/>
        </w:rPr>
        <w:t>IV. IZNOS I VRSTA JAMSTVA ZA OZBILJNOST PONUDE</w:t>
      </w:r>
    </w:p>
    <w:p w14:paraId="4D3C9AA2" w14:textId="77777777" w:rsidR="000255D6" w:rsidRDefault="000255D6" w:rsidP="00C96AE4">
      <w:pPr>
        <w:pStyle w:val="nospacing-000006"/>
        <w:rPr>
          <w:rFonts w:eastAsia="Times New Roman"/>
          <w:b/>
          <w:bCs/>
        </w:rPr>
      </w:pPr>
    </w:p>
    <w:p w14:paraId="097B9F5D" w14:textId="77777777" w:rsidR="00E83799" w:rsidRDefault="00E83799" w:rsidP="001E5B61">
      <w:pPr>
        <w:spacing w:line="234" w:lineRule="auto"/>
        <w:ind w:firstLine="720"/>
        <w:jc w:val="both"/>
        <w:rPr>
          <w:rFonts w:ascii="Times New Roman" w:eastAsia="Times New Roman" w:hAnsi="Times New Roman"/>
          <w:sz w:val="24"/>
        </w:rPr>
      </w:pPr>
    </w:p>
    <w:p w14:paraId="4D189A8D" w14:textId="77777777" w:rsidR="001E5B61" w:rsidRDefault="001E5B61" w:rsidP="001E5B61">
      <w:pPr>
        <w:spacing w:line="14" w:lineRule="exact"/>
        <w:rPr>
          <w:rFonts w:ascii="Times New Roman" w:eastAsia="Times New Roman" w:hAnsi="Times New Roman"/>
        </w:rPr>
      </w:pPr>
    </w:p>
    <w:p w14:paraId="43EDF441" w14:textId="2C8B69B6" w:rsidR="001E5B61" w:rsidRPr="00194F08" w:rsidRDefault="001E5B61" w:rsidP="00194F08">
      <w:pPr>
        <w:pStyle w:val="nospacing-000006"/>
        <w:rPr>
          <w:b/>
          <w:bCs/>
          <w:color w:val="FF0000"/>
        </w:rPr>
      </w:pPr>
      <w:r>
        <w:rPr>
          <w:rFonts w:eastAsia="Times New Roman"/>
        </w:rPr>
        <w:t xml:space="preserve">Jamstvo za ozbiljnost ponude </w:t>
      </w:r>
      <w:r w:rsidR="002A5534">
        <w:rPr>
          <w:rFonts w:eastAsia="Times New Roman"/>
        </w:rPr>
        <w:t>uplaćuje se</w:t>
      </w:r>
      <w:r w:rsidR="00024175">
        <w:rPr>
          <w:rFonts w:eastAsia="Times New Roman"/>
        </w:rPr>
        <w:t xml:space="preserve"> u visini početnog godišnjeg iznosa naknade iz točke II. ovog javnog natječaja,  za lokaciju</w:t>
      </w:r>
      <w:r w:rsidR="0017582D">
        <w:rPr>
          <w:rFonts w:eastAsia="Times New Roman"/>
        </w:rPr>
        <w:t>,</w:t>
      </w:r>
      <w:r w:rsidR="00024175">
        <w:rPr>
          <w:rFonts w:eastAsia="Times New Roman"/>
        </w:rPr>
        <w:t xml:space="preserve"> djelatnost</w:t>
      </w:r>
      <w:r w:rsidR="0017582D">
        <w:rPr>
          <w:rFonts w:eastAsia="Times New Roman"/>
        </w:rPr>
        <w:t xml:space="preserve"> i</w:t>
      </w:r>
      <w:r w:rsidR="00E40BE2">
        <w:rPr>
          <w:rFonts w:eastAsia="Times New Roman"/>
        </w:rPr>
        <w:t xml:space="preserve"> sredstvo</w:t>
      </w:r>
      <w:r w:rsidR="0017582D">
        <w:rPr>
          <w:rFonts w:eastAsia="Times New Roman"/>
        </w:rPr>
        <w:t xml:space="preserve"> </w:t>
      </w:r>
      <w:r w:rsidR="00024175">
        <w:rPr>
          <w:rFonts w:eastAsia="Times New Roman"/>
        </w:rPr>
        <w:t xml:space="preserve"> za koju se traži izdavanje dozvole</w:t>
      </w:r>
      <w:r w:rsidR="007367B9">
        <w:rPr>
          <w:rFonts w:eastAsia="Times New Roman"/>
        </w:rPr>
        <w:t xml:space="preserve"> i to uplatom</w:t>
      </w:r>
      <w:r w:rsidR="00234E2E">
        <w:rPr>
          <w:rFonts w:eastAsia="Times New Roman"/>
        </w:rPr>
        <w:t xml:space="preserve"> istog iznosa</w:t>
      </w:r>
      <w:r>
        <w:rPr>
          <w:rFonts w:eastAsia="Times New Roman"/>
        </w:rPr>
        <w:t xml:space="preserve"> na račun Grada </w:t>
      </w:r>
      <w:r w:rsidR="00234E2E">
        <w:rPr>
          <w:rFonts w:eastAsia="Times New Roman"/>
        </w:rPr>
        <w:t xml:space="preserve">Makarske </w:t>
      </w:r>
      <w:r>
        <w:rPr>
          <w:rFonts w:eastAsia="Times New Roman"/>
        </w:rPr>
        <w:t xml:space="preserve"> </w:t>
      </w:r>
      <w:r w:rsidR="00234E2E" w:rsidRPr="00B82A76">
        <w:rPr>
          <w:b/>
          <w:bCs/>
          <w:color w:val="000000" w:themeColor="text1"/>
        </w:rPr>
        <w:t xml:space="preserve">otvorenog kod Hrvatske poštanske banke broj HR4123900011824900000, poziv na broj: </w:t>
      </w:r>
      <w:r w:rsidR="00FB2838" w:rsidRPr="00B82A76">
        <w:rPr>
          <w:b/>
          <w:bCs/>
          <w:color w:val="000000" w:themeColor="text1"/>
        </w:rPr>
        <w:t>HR</w:t>
      </w:r>
      <w:r w:rsidR="00234E2E" w:rsidRPr="00B82A76">
        <w:rPr>
          <w:b/>
          <w:bCs/>
          <w:color w:val="000000" w:themeColor="text1"/>
        </w:rPr>
        <w:t>68</w:t>
      </w:r>
      <w:r w:rsidR="00346E2F">
        <w:rPr>
          <w:b/>
          <w:bCs/>
          <w:color w:val="000000" w:themeColor="text1"/>
        </w:rPr>
        <w:t>-</w:t>
      </w:r>
      <w:r w:rsidR="00234E2E" w:rsidRPr="00B82A76">
        <w:rPr>
          <w:b/>
          <w:bCs/>
          <w:color w:val="000000" w:themeColor="text1"/>
        </w:rPr>
        <w:t xml:space="preserve"> 7706 – OIB</w:t>
      </w:r>
      <w:r w:rsidR="00936ACC" w:rsidRPr="00B82A76">
        <w:rPr>
          <w:b/>
          <w:bCs/>
          <w:color w:val="000000" w:themeColor="text1"/>
        </w:rPr>
        <w:t xml:space="preserve"> uplatitelja</w:t>
      </w:r>
      <w:r w:rsidR="00234E2E" w:rsidRPr="00B82A76">
        <w:rPr>
          <w:b/>
          <w:bCs/>
          <w:color w:val="000000" w:themeColor="text1"/>
        </w:rPr>
        <w:t>, s obveznom naznakom „</w:t>
      </w:r>
      <w:r w:rsidR="00936ACC" w:rsidRPr="00B82A76">
        <w:rPr>
          <w:b/>
          <w:bCs/>
          <w:color w:val="000000" w:themeColor="text1"/>
        </w:rPr>
        <w:t>jamstvo za ozbiljnost ponude za dozvole na pomorskom dobru“</w:t>
      </w:r>
      <w:r w:rsidRPr="00A66E28">
        <w:rPr>
          <w:rFonts w:eastAsia="Times New Roman"/>
          <w:color w:val="C00000"/>
        </w:rPr>
        <w:t xml:space="preserve">, </w:t>
      </w:r>
      <w:r>
        <w:rPr>
          <w:rFonts w:eastAsia="Times New Roman"/>
        </w:rPr>
        <w:t xml:space="preserve">u </w:t>
      </w:r>
      <w:r w:rsidR="00D06036">
        <w:rPr>
          <w:rFonts w:eastAsia="Times New Roman"/>
        </w:rPr>
        <w:t xml:space="preserve">kojem </w:t>
      </w:r>
      <w:r>
        <w:rPr>
          <w:rFonts w:eastAsia="Times New Roman"/>
        </w:rPr>
        <w:t>slučaju je uz ponudu potrebno dostaviti potvrdu o izvršenom plaćanju (ne prihvaća se potvrda na kojoj stoji da je uplata u izvršenju).</w:t>
      </w:r>
    </w:p>
    <w:p w14:paraId="7226780C" w14:textId="77777777" w:rsidR="00F82130" w:rsidRDefault="00F82130" w:rsidP="00C96AE4">
      <w:pPr>
        <w:pStyle w:val="nospacing-000006"/>
        <w:rPr>
          <w:rFonts w:eastAsia="Times New Roman"/>
        </w:rPr>
      </w:pPr>
    </w:p>
    <w:p w14:paraId="53987A17" w14:textId="77777777" w:rsidR="000F6B7B" w:rsidRDefault="000F6B7B" w:rsidP="000F6B7B">
      <w:pPr>
        <w:pStyle w:val="Bezproreda"/>
        <w:ind w:firstLine="708"/>
        <w:jc w:val="both"/>
        <w:rPr>
          <w:sz w:val="24"/>
          <w:szCs w:val="24"/>
        </w:rPr>
      </w:pPr>
      <w:r>
        <w:rPr>
          <w:sz w:val="24"/>
          <w:szCs w:val="24"/>
        </w:rPr>
        <w:t>Za ponuditelje koji su ostvarili pravo na izdavanje dozvole,jamčevina će se uračunati u naknadu. Ponuditeljima koji nisu ostvarili pravo na izdavanje dozvole jamčevina se vraća u nominalnom iznosu i bez kamata.</w:t>
      </w:r>
    </w:p>
    <w:p w14:paraId="389FE1AA" w14:textId="77777777" w:rsidR="000F6B7B" w:rsidRDefault="000F6B7B" w:rsidP="006F42F4">
      <w:pPr>
        <w:pStyle w:val="Bezproreda"/>
        <w:jc w:val="both"/>
        <w:rPr>
          <w:sz w:val="24"/>
          <w:szCs w:val="24"/>
        </w:rPr>
      </w:pPr>
    </w:p>
    <w:p w14:paraId="306B855B" w14:textId="77777777" w:rsidR="008D1782" w:rsidRDefault="008D1782" w:rsidP="006F42F4">
      <w:pPr>
        <w:pStyle w:val="Bezproreda"/>
        <w:jc w:val="both"/>
        <w:rPr>
          <w:sz w:val="24"/>
          <w:szCs w:val="24"/>
        </w:rPr>
      </w:pPr>
    </w:p>
    <w:p w14:paraId="7FD064E2" w14:textId="77777777" w:rsidR="008D1782" w:rsidRDefault="008D1782" w:rsidP="006F42F4">
      <w:pPr>
        <w:pStyle w:val="Bezproreda"/>
        <w:jc w:val="both"/>
        <w:rPr>
          <w:sz w:val="24"/>
          <w:szCs w:val="24"/>
        </w:rPr>
      </w:pPr>
    </w:p>
    <w:p w14:paraId="3F3DFAD4" w14:textId="77777777" w:rsidR="008D1782" w:rsidRDefault="008D1782" w:rsidP="006F42F4">
      <w:pPr>
        <w:pStyle w:val="Bezproreda"/>
        <w:jc w:val="both"/>
        <w:rPr>
          <w:sz w:val="24"/>
          <w:szCs w:val="24"/>
        </w:rPr>
      </w:pPr>
    </w:p>
    <w:p w14:paraId="05B9B9C6" w14:textId="77777777" w:rsidR="008D1782" w:rsidRDefault="008D1782" w:rsidP="006F42F4">
      <w:pPr>
        <w:pStyle w:val="Bezproreda"/>
        <w:jc w:val="both"/>
        <w:rPr>
          <w:sz w:val="24"/>
          <w:szCs w:val="24"/>
        </w:rPr>
      </w:pPr>
    </w:p>
    <w:p w14:paraId="67022B73" w14:textId="77777777" w:rsidR="008D1782" w:rsidRDefault="008D1782" w:rsidP="006F42F4">
      <w:pPr>
        <w:pStyle w:val="Bezproreda"/>
        <w:jc w:val="both"/>
        <w:rPr>
          <w:sz w:val="24"/>
          <w:szCs w:val="24"/>
        </w:rPr>
      </w:pPr>
    </w:p>
    <w:p w14:paraId="015161A3" w14:textId="77777777" w:rsidR="008D1782" w:rsidRDefault="008D1782" w:rsidP="006F42F4">
      <w:pPr>
        <w:pStyle w:val="Bezproreda"/>
        <w:jc w:val="both"/>
        <w:rPr>
          <w:sz w:val="24"/>
          <w:szCs w:val="24"/>
        </w:rPr>
      </w:pPr>
    </w:p>
    <w:p w14:paraId="68A0FFBC" w14:textId="77777777" w:rsidR="000F6B7B" w:rsidRDefault="000F6B7B" w:rsidP="000F6B7B">
      <w:pPr>
        <w:pStyle w:val="Bezproreda"/>
        <w:ind w:firstLine="708"/>
        <w:jc w:val="both"/>
        <w:rPr>
          <w:sz w:val="24"/>
          <w:szCs w:val="24"/>
        </w:rPr>
      </w:pPr>
    </w:p>
    <w:p w14:paraId="037FCC5B" w14:textId="77777777" w:rsidR="000F6B7B" w:rsidRDefault="000F6B7B" w:rsidP="000F6B7B">
      <w:pPr>
        <w:pStyle w:val="Bezproreda"/>
        <w:ind w:firstLine="708"/>
        <w:jc w:val="both"/>
        <w:rPr>
          <w:b/>
          <w:bCs/>
          <w:sz w:val="24"/>
          <w:szCs w:val="24"/>
        </w:rPr>
      </w:pPr>
      <w:r>
        <w:rPr>
          <w:b/>
          <w:bCs/>
          <w:sz w:val="24"/>
          <w:szCs w:val="24"/>
        </w:rPr>
        <w:lastRenderedPageBreak/>
        <w:t>V. SADRŽAJ PONUDE I KRITERIJI ZA OCJENU PONUDE</w:t>
      </w:r>
    </w:p>
    <w:p w14:paraId="58CF789A" w14:textId="77777777" w:rsidR="000F6B7B" w:rsidRDefault="000F6B7B" w:rsidP="000F6B7B">
      <w:pPr>
        <w:pStyle w:val="Standard"/>
        <w:spacing w:line="0" w:lineRule="atLeast"/>
        <w:ind w:firstLine="708"/>
        <w:jc w:val="both"/>
        <w:rPr>
          <w:rFonts w:ascii="Times New Roman" w:eastAsia="Times New Roman" w:hAnsi="Times New Roman"/>
          <w:b/>
          <w:bCs/>
          <w:color w:val="FF0000"/>
          <w:sz w:val="24"/>
          <w:szCs w:val="24"/>
        </w:rPr>
      </w:pPr>
    </w:p>
    <w:p w14:paraId="2A5298F8" w14:textId="3C7E1BBB" w:rsidR="000F6B7B" w:rsidRDefault="000F6B7B" w:rsidP="00063A8A">
      <w:pPr>
        <w:pStyle w:val="Bezproreda"/>
        <w:numPr>
          <w:ilvl w:val="0"/>
          <w:numId w:val="10"/>
        </w:numPr>
        <w:jc w:val="both"/>
        <w:rPr>
          <w:b/>
          <w:bCs/>
          <w:sz w:val="24"/>
          <w:szCs w:val="24"/>
        </w:rPr>
      </w:pPr>
      <w:r>
        <w:rPr>
          <w:b/>
          <w:bCs/>
          <w:sz w:val="24"/>
          <w:szCs w:val="24"/>
        </w:rPr>
        <w:t>SADRŽAJ PONUDE</w:t>
      </w:r>
    </w:p>
    <w:p w14:paraId="2F1B1194" w14:textId="77777777" w:rsidR="00063A8A" w:rsidRDefault="00063A8A" w:rsidP="00063A8A">
      <w:pPr>
        <w:pStyle w:val="Bezproreda"/>
        <w:ind w:left="1068"/>
        <w:jc w:val="both"/>
        <w:rPr>
          <w:b/>
          <w:bCs/>
          <w:sz w:val="24"/>
          <w:szCs w:val="24"/>
        </w:rPr>
      </w:pPr>
    </w:p>
    <w:p w14:paraId="3DC32096" w14:textId="77777777" w:rsidR="000F6B7B" w:rsidRPr="00063A8A" w:rsidRDefault="000F6B7B" w:rsidP="000F6B7B">
      <w:pPr>
        <w:pStyle w:val="Bezproreda"/>
        <w:ind w:firstLine="708"/>
        <w:jc w:val="both"/>
        <w:rPr>
          <w:b/>
          <w:bCs/>
          <w:sz w:val="24"/>
          <w:szCs w:val="24"/>
        </w:rPr>
      </w:pPr>
      <w:r w:rsidRPr="00063A8A">
        <w:rPr>
          <w:b/>
          <w:bCs/>
          <w:sz w:val="24"/>
          <w:szCs w:val="24"/>
        </w:rPr>
        <w:t>Pisana ponuda za sudjelovanje na natječaju mora sadržavati:</w:t>
      </w:r>
    </w:p>
    <w:p w14:paraId="2E28D797" w14:textId="77777777" w:rsidR="00063A8A" w:rsidRDefault="00063A8A" w:rsidP="000F6B7B">
      <w:pPr>
        <w:pStyle w:val="Bezproreda"/>
        <w:ind w:firstLine="708"/>
        <w:jc w:val="both"/>
        <w:rPr>
          <w:sz w:val="24"/>
          <w:szCs w:val="24"/>
        </w:rPr>
      </w:pPr>
    </w:p>
    <w:p w14:paraId="01C5E0B4" w14:textId="77777777" w:rsidR="000F6B7B" w:rsidRDefault="000F6B7B" w:rsidP="000F6B7B">
      <w:pPr>
        <w:pStyle w:val="Bezproreda"/>
        <w:widowControl w:val="0"/>
        <w:numPr>
          <w:ilvl w:val="2"/>
          <w:numId w:val="5"/>
        </w:numPr>
        <w:suppressAutoHyphens/>
        <w:autoSpaceDN w:val="0"/>
        <w:spacing w:after="160" w:line="259" w:lineRule="auto"/>
        <w:ind w:left="0" w:firstLine="708"/>
        <w:jc w:val="both"/>
        <w:textAlignment w:val="baseline"/>
        <w:rPr>
          <w:sz w:val="24"/>
          <w:szCs w:val="24"/>
        </w:rPr>
      </w:pPr>
      <w:r>
        <w:rPr>
          <w:sz w:val="24"/>
          <w:szCs w:val="24"/>
        </w:rPr>
        <w:t xml:space="preserve"> Podatke o ponuditelju (ime i prezime, naziv, OIB, adresu, kontakt tel.)</w:t>
      </w:r>
    </w:p>
    <w:p w14:paraId="1F4A1470"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Presliku rješenja o upisu u sudski registar za pravne osobe, odnosno obrtni </w:t>
      </w:r>
      <w:r>
        <w:rPr>
          <w:sz w:val="24"/>
          <w:szCs w:val="24"/>
        </w:rPr>
        <w:tab/>
        <w:t>registar za fizičke osobe ili drugi odgovarajući dokaz pravne sposobnosti</w:t>
      </w:r>
    </w:p>
    <w:p w14:paraId="77FEC542"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Naznaku lokacije i redni broj lokacije (sukladno tablici iz točke I. ovog </w:t>
      </w:r>
      <w:r>
        <w:rPr>
          <w:sz w:val="24"/>
          <w:szCs w:val="24"/>
        </w:rPr>
        <w:tab/>
        <w:t>natječaja) na koju se ponuda odnosi i ponuđenu naknadu za dozvolu</w:t>
      </w:r>
    </w:p>
    <w:p w14:paraId="03E26B24"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Dokaz o vlasništvu sredstava s kojima obavlja djelatnost na pomorskom dobru </w:t>
      </w:r>
      <w:r>
        <w:rPr>
          <w:sz w:val="24"/>
          <w:szCs w:val="24"/>
        </w:rPr>
        <w:tab/>
        <w:t xml:space="preserve">ili dokaz o pravnoj osnovi korištenja sredstava koja nisu u vlasništvu </w:t>
      </w:r>
      <w:r>
        <w:rPr>
          <w:sz w:val="24"/>
          <w:szCs w:val="24"/>
        </w:rPr>
        <w:tab/>
        <w:t>podnositelja zahtjeva</w:t>
      </w:r>
    </w:p>
    <w:p w14:paraId="203508CA"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Naznaku površine pomorskog dobra ( u slučaju postave trampolina, </w:t>
      </w:r>
      <w:r>
        <w:rPr>
          <w:sz w:val="24"/>
          <w:szCs w:val="24"/>
        </w:rPr>
        <w:tab/>
        <w:t xml:space="preserve">zabavnog </w:t>
      </w:r>
      <w:r>
        <w:rPr>
          <w:sz w:val="24"/>
          <w:szCs w:val="24"/>
        </w:rPr>
        <w:tab/>
        <w:t xml:space="preserve">parka na moru i sl.) koja mora odgovarati površini </w:t>
      </w:r>
      <w:r>
        <w:rPr>
          <w:sz w:val="24"/>
          <w:szCs w:val="24"/>
        </w:rPr>
        <w:tab/>
        <w:t xml:space="preserve">naznačenoj u opisu </w:t>
      </w:r>
      <w:r>
        <w:rPr>
          <w:sz w:val="24"/>
          <w:szCs w:val="24"/>
        </w:rPr>
        <w:tab/>
        <w:t>djelatnosti iz točke I. Ovog natječaja</w:t>
      </w:r>
    </w:p>
    <w:p w14:paraId="2D9EF684"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Broj sredstava za djelatnost iznajmljivanja plovila (uključujući pedaline, </w:t>
      </w:r>
      <w:r>
        <w:rPr>
          <w:sz w:val="24"/>
          <w:szCs w:val="24"/>
        </w:rPr>
        <w:tab/>
        <w:t xml:space="preserve">sandoline i sl.), iznajmljivanje plažne opreme (suncobrani, ležaljke, sefovi) i sl. </w:t>
      </w:r>
      <w:r>
        <w:rPr>
          <w:sz w:val="24"/>
          <w:szCs w:val="24"/>
        </w:rPr>
        <w:tab/>
        <w:t xml:space="preserve">koja mora odgovarati broju sredstava naznačenom u opisu djelatnosti iz točke </w:t>
      </w:r>
      <w:r>
        <w:rPr>
          <w:sz w:val="24"/>
          <w:szCs w:val="24"/>
        </w:rPr>
        <w:tab/>
        <w:t>I. ovog natječaja</w:t>
      </w:r>
    </w:p>
    <w:p w14:paraId="4663E438"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Za kiosk, montažni objekt do 12 m2 i pripadajuću terasu tehnički opis sa </w:t>
      </w:r>
      <w:r>
        <w:rPr>
          <w:sz w:val="24"/>
          <w:szCs w:val="24"/>
        </w:rPr>
        <w:tab/>
        <w:t xml:space="preserve">detaljnim opisom primijenjenih materijala i opisom opreme terase, sa </w:t>
      </w:r>
      <w:r>
        <w:rPr>
          <w:sz w:val="24"/>
          <w:szCs w:val="24"/>
        </w:rPr>
        <w:tab/>
        <w:t>situacijom u mjerili 1:500</w:t>
      </w:r>
    </w:p>
    <w:p w14:paraId="01371004"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Jamstvo za ozbiljnost ponude u visini početnog godišnjeg iznosa dozvole na </w:t>
      </w:r>
      <w:r>
        <w:rPr>
          <w:sz w:val="24"/>
          <w:szCs w:val="24"/>
        </w:rPr>
        <w:tab/>
        <w:t>pomorskom dobru prema točki IV. ovog natječaja</w:t>
      </w:r>
    </w:p>
    <w:p w14:paraId="386E0A7F"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 xml:space="preserve">Potvrdu Grada, Upravnog odjela za financije, proračun i naplatu </w:t>
      </w:r>
      <w:r>
        <w:rPr>
          <w:sz w:val="24"/>
          <w:szCs w:val="24"/>
        </w:rPr>
        <w:tab/>
        <w:t xml:space="preserve">potraživanja </w:t>
      </w:r>
      <w:r>
        <w:rPr>
          <w:sz w:val="24"/>
          <w:szCs w:val="24"/>
        </w:rPr>
        <w:tab/>
        <w:t xml:space="preserve">a nema dospjelih, a nepodmirenih dugovanja (ne </w:t>
      </w:r>
      <w:r>
        <w:rPr>
          <w:sz w:val="24"/>
          <w:szCs w:val="24"/>
        </w:rPr>
        <w:tab/>
        <w:t xml:space="preserve">stariju od 30 dana od dana </w:t>
      </w:r>
      <w:r>
        <w:rPr>
          <w:sz w:val="24"/>
          <w:szCs w:val="24"/>
        </w:rPr>
        <w:tab/>
        <w:t xml:space="preserve">odnošenja ponude) po bilo kojem </w:t>
      </w:r>
      <w:r>
        <w:rPr>
          <w:sz w:val="24"/>
          <w:szCs w:val="24"/>
        </w:rPr>
        <w:tab/>
        <w:t xml:space="preserve">osnovu, osim ako je sa Gradom regulirano </w:t>
      </w:r>
      <w:r>
        <w:rPr>
          <w:sz w:val="24"/>
          <w:szCs w:val="24"/>
        </w:rPr>
        <w:tab/>
        <w:t xml:space="preserve">laćanje duga ili kada </w:t>
      </w:r>
      <w:r>
        <w:rPr>
          <w:sz w:val="24"/>
          <w:szCs w:val="24"/>
        </w:rPr>
        <w:tab/>
        <w:t xml:space="preserve">podnositelj ponude istodobno prema Gradu ima dospjelo </w:t>
      </w:r>
      <w:r>
        <w:rPr>
          <w:sz w:val="24"/>
          <w:szCs w:val="24"/>
        </w:rPr>
        <w:tab/>
        <w:t xml:space="preserve">epodmireno potraživanje u iznosu koji je jednak ili veći od duga </w:t>
      </w:r>
      <w:r>
        <w:rPr>
          <w:sz w:val="24"/>
          <w:szCs w:val="24"/>
        </w:rPr>
        <w:tab/>
        <w:t xml:space="preserve">podnositelja – </w:t>
      </w:r>
      <w:r>
        <w:rPr>
          <w:sz w:val="24"/>
          <w:szCs w:val="24"/>
        </w:rPr>
        <w:tab/>
        <w:t xml:space="preserve"> slučaju da podnositelj ne dostavi navedenu </w:t>
      </w:r>
      <w:r>
        <w:rPr>
          <w:sz w:val="24"/>
          <w:szCs w:val="24"/>
        </w:rPr>
        <w:tab/>
        <w:t xml:space="preserve">potvrdu ista će </w:t>
      </w:r>
      <w:r>
        <w:rPr>
          <w:sz w:val="24"/>
          <w:szCs w:val="24"/>
        </w:rPr>
        <w:tab/>
        <w:t xml:space="preserve">službeno zatražiti </w:t>
      </w:r>
      <w:r>
        <w:rPr>
          <w:sz w:val="24"/>
          <w:szCs w:val="24"/>
        </w:rPr>
        <w:tab/>
        <w:t xml:space="preserve">d nadležnog upravnog odjela </w:t>
      </w:r>
      <w:r>
        <w:rPr>
          <w:sz w:val="24"/>
          <w:szCs w:val="24"/>
        </w:rPr>
        <w:tab/>
        <w:t>Grada</w:t>
      </w:r>
    </w:p>
    <w:p w14:paraId="709587F2"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Potvrdu Makarskog komunalca d.o.o. Da nema dospjelih, a nepodmirenih dugovanja (ne stariju od 30 dana od dana podnošenja ponude)</w:t>
      </w:r>
    </w:p>
    <w:p w14:paraId="338D441A"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Potvrdu Porezne uprave da nema dospjelih, a nepodmirenih dugovanja po osnovi javnih davanja prema državnom proračunu (ne stariju od 30 dana od dana podnošenja ponude)</w:t>
      </w:r>
    </w:p>
    <w:p w14:paraId="4D7A7695"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Dokaz o tome da će ponuditelj upotrebljavati opremu i prateće instalacije i pružati usluge koje koriste ekološki prihvatljive materijale ili izjavu da isto neće upotrebljavati ili neće pružati navedene usluge</w:t>
      </w:r>
    </w:p>
    <w:p w14:paraId="6E240380"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Podatak o vremenskom razdoblju tijekom godine u kojem će ponuditelj obavljati djelatnost temeljem dozvole</w:t>
      </w:r>
    </w:p>
    <w:p w14:paraId="76A72960"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Dokaz o prethodnom iskustvu i dobrom i odgovornom obavljanju djelatnosti, odnosno korištenju pomorskog dobra ili izjavu da to nema</w:t>
      </w:r>
    </w:p>
    <w:p w14:paraId="05EB4D07"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Dokaz da će obavljanjem djelatnosti dovesti do većeg ili inovativnog razvoja turističke ponude u usporedbi s postojećom ili izjavu da to neće moći osigurati</w:t>
      </w:r>
    </w:p>
    <w:p w14:paraId="2EF6B07A"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Odabrani ponuditelj obvezan je o svom trošku ishoditi suglasnost za objekt u kojem će se obavljati djelatnost sukladno podzakonskom aktu kojim se uređuju jednostavne i druge građevine i radovi (za sredstvo: kiosk, montažni objekt – do 12 m2)</w:t>
      </w:r>
    </w:p>
    <w:p w14:paraId="48DD153B" w14:textId="038EE5B1" w:rsidR="000F6B7B" w:rsidRDefault="00EC1B5F"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lastRenderedPageBreak/>
        <w:t>Obveza ponuditelja j</w:t>
      </w:r>
      <w:r w:rsidR="004C3828">
        <w:rPr>
          <w:sz w:val="24"/>
          <w:szCs w:val="24"/>
        </w:rPr>
        <w:t xml:space="preserve">e da dostavi </w:t>
      </w:r>
      <w:r w:rsidR="004C3828" w:rsidRPr="002B6A64">
        <w:rPr>
          <w:b/>
          <w:bCs/>
          <w:sz w:val="24"/>
          <w:szCs w:val="24"/>
        </w:rPr>
        <w:t>instrumente osiguranja</w:t>
      </w:r>
      <w:r w:rsidR="004C3828">
        <w:rPr>
          <w:sz w:val="24"/>
          <w:szCs w:val="24"/>
        </w:rPr>
        <w:t xml:space="preserve"> naplate naknade za dozvolu na pomorskom dobru, za naknadu štete</w:t>
      </w:r>
      <w:r w:rsidR="008004D4">
        <w:rPr>
          <w:sz w:val="24"/>
          <w:szCs w:val="24"/>
        </w:rPr>
        <w:t xml:space="preserve"> koja može nastati zbog neispunjenja obveza iz dozvole na pomorskom dobru</w:t>
      </w:r>
      <w:r w:rsidR="001537F0">
        <w:rPr>
          <w:sz w:val="24"/>
          <w:szCs w:val="24"/>
        </w:rPr>
        <w:t xml:space="preserve"> te za korištenje dozvole na pomorskom dobru preko mjere</w:t>
      </w:r>
      <w:r w:rsidR="002B6A64">
        <w:rPr>
          <w:sz w:val="24"/>
          <w:szCs w:val="24"/>
        </w:rPr>
        <w:t xml:space="preserve"> i to kako slijedi;</w:t>
      </w:r>
    </w:p>
    <w:p w14:paraId="64845B43" w14:textId="77777777" w:rsidR="000F6B7B" w:rsidRDefault="000F6B7B" w:rsidP="000F6B7B">
      <w:pPr>
        <w:pStyle w:val="Bezproreda"/>
        <w:ind w:firstLine="810"/>
        <w:jc w:val="both"/>
        <w:rPr>
          <w:sz w:val="24"/>
          <w:szCs w:val="24"/>
        </w:rPr>
      </w:pPr>
      <w:r>
        <w:rPr>
          <w:sz w:val="24"/>
          <w:szCs w:val="24"/>
        </w:rPr>
        <w:t xml:space="preserve">                    -  Izjavu kojim se daje suglasnost pomorskom redaru za uklanjanje i odvoz na deponij svih predmeta i stvari bez provedenog upravnog postupka, ukoliko se nalaze izvan odobrene lokacije</w:t>
      </w:r>
    </w:p>
    <w:p w14:paraId="44AE0995" w14:textId="77777777" w:rsidR="000F6B7B" w:rsidRDefault="000F6B7B" w:rsidP="000F6B7B">
      <w:pPr>
        <w:pStyle w:val="Bezproreda"/>
        <w:ind w:firstLine="810"/>
        <w:jc w:val="both"/>
        <w:rPr>
          <w:sz w:val="24"/>
          <w:szCs w:val="24"/>
        </w:rPr>
      </w:pPr>
      <w:r>
        <w:rPr>
          <w:sz w:val="24"/>
          <w:szCs w:val="24"/>
        </w:rPr>
        <w:t xml:space="preserve">                      - Izjava kojom se daje suglasnost pomorskom redaru za uklanjanje i odvoz na deponij svih predmeta i stvari bez provedenog upravnog postupka ako se predmeti i stvari nalaze na lokaciji nakon isteka ili ukidanja dozvole na pomorskom dobru</w:t>
      </w:r>
    </w:p>
    <w:p w14:paraId="63B276B6" w14:textId="77777777" w:rsidR="000F6B7B" w:rsidRDefault="000F6B7B" w:rsidP="000F6B7B">
      <w:pPr>
        <w:pStyle w:val="Bezproreda"/>
        <w:ind w:firstLine="810"/>
        <w:jc w:val="both"/>
        <w:rPr>
          <w:sz w:val="24"/>
          <w:szCs w:val="24"/>
        </w:rPr>
      </w:pPr>
      <w:r>
        <w:rPr>
          <w:sz w:val="24"/>
          <w:szCs w:val="24"/>
        </w:rPr>
        <w:t xml:space="preserve">                        - 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50811F4C" w14:textId="77777777" w:rsidR="000F6B7B" w:rsidRDefault="000F6B7B" w:rsidP="000F6B7B">
      <w:pPr>
        <w:pStyle w:val="Bezproreda"/>
        <w:ind w:firstLine="810"/>
        <w:jc w:val="both"/>
        <w:rPr>
          <w:sz w:val="24"/>
          <w:szCs w:val="24"/>
        </w:rPr>
      </w:pPr>
      <w:r>
        <w:rPr>
          <w:sz w:val="24"/>
          <w:szCs w:val="24"/>
        </w:rPr>
        <w:t xml:space="preserve">                       - Bjanko zadužnica ovjerena od javnog bilježnika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049A9821" w14:textId="77777777" w:rsidR="000F6B7B" w:rsidRDefault="000F6B7B" w:rsidP="000F6B7B">
      <w:pPr>
        <w:pStyle w:val="Bezproreda"/>
        <w:widowControl w:val="0"/>
        <w:numPr>
          <w:ilvl w:val="2"/>
          <w:numId w:val="5"/>
        </w:numPr>
        <w:suppressAutoHyphens/>
        <w:autoSpaceDN w:val="0"/>
        <w:spacing w:after="160" w:line="259" w:lineRule="auto"/>
        <w:ind w:left="0" w:firstLine="810"/>
        <w:jc w:val="both"/>
        <w:textAlignment w:val="baseline"/>
        <w:rPr>
          <w:sz w:val="24"/>
          <w:szCs w:val="24"/>
        </w:rPr>
      </w:pPr>
      <w:r>
        <w:rPr>
          <w:sz w:val="24"/>
          <w:szCs w:val="24"/>
        </w:rPr>
        <w:t>Ostalu dokumentaciju koju je ponuditelj obvezan podnijeti sukadno uvjetima iz natječaja</w:t>
      </w:r>
    </w:p>
    <w:p w14:paraId="39CAE495" w14:textId="4586C36D" w:rsidR="000F6B7B" w:rsidRDefault="00CD5A38" w:rsidP="000F6B7B">
      <w:pPr>
        <w:pStyle w:val="Bezproreda"/>
        <w:ind w:firstLine="810"/>
        <w:jc w:val="both"/>
        <w:rPr>
          <w:rStyle w:val="Hiperveza"/>
          <w:sz w:val="24"/>
          <w:szCs w:val="24"/>
        </w:rPr>
      </w:pPr>
      <w:r w:rsidRPr="00F767F3">
        <w:rPr>
          <w:sz w:val="24"/>
          <w:szCs w:val="24"/>
        </w:rPr>
        <w:t>Obrazac ponude</w:t>
      </w:r>
      <w:r w:rsidR="0032591D">
        <w:rPr>
          <w:sz w:val="24"/>
          <w:szCs w:val="24"/>
        </w:rPr>
        <w:t xml:space="preserve"> kao i izjava</w:t>
      </w:r>
      <w:r w:rsidRPr="00F767F3">
        <w:rPr>
          <w:sz w:val="24"/>
          <w:szCs w:val="24"/>
        </w:rPr>
        <w:t xml:space="preserve"> može se preuzeti na mrežnim stranicama Grada Makarske </w:t>
      </w:r>
      <w:hyperlink r:id="rId6" w:history="1">
        <w:r w:rsidRPr="00F767F3">
          <w:rPr>
            <w:rStyle w:val="Hiperveza"/>
            <w:sz w:val="24"/>
            <w:szCs w:val="24"/>
          </w:rPr>
          <w:t>www.makarska.hr</w:t>
        </w:r>
      </w:hyperlink>
      <w:r>
        <w:rPr>
          <w:rStyle w:val="Hiperveza"/>
          <w:sz w:val="24"/>
          <w:szCs w:val="24"/>
        </w:rPr>
        <w:t>.</w:t>
      </w:r>
    </w:p>
    <w:p w14:paraId="71F540CE" w14:textId="77777777" w:rsidR="00FD37D0" w:rsidRDefault="00FD37D0" w:rsidP="000F6B7B">
      <w:pPr>
        <w:pStyle w:val="Bezproreda"/>
        <w:ind w:firstLine="810"/>
        <w:jc w:val="both"/>
        <w:rPr>
          <w:rStyle w:val="Hiperveza"/>
          <w:sz w:val="24"/>
          <w:szCs w:val="24"/>
        </w:rPr>
      </w:pPr>
    </w:p>
    <w:p w14:paraId="4F2B258A" w14:textId="77777777" w:rsidR="00FD37D0" w:rsidRPr="009B63BB" w:rsidRDefault="00FD37D0" w:rsidP="00FD37D0">
      <w:pPr>
        <w:pStyle w:val="Bezproreda"/>
        <w:ind w:firstLine="708"/>
        <w:jc w:val="both"/>
        <w:rPr>
          <w:sz w:val="24"/>
          <w:szCs w:val="24"/>
        </w:rPr>
      </w:pPr>
      <w:r w:rsidRPr="009B63BB">
        <w:rPr>
          <w:sz w:val="24"/>
          <w:szCs w:val="24"/>
        </w:rPr>
        <w:t>Ako se ponuditelj natječe za više lokacija različitog rednog broja lokacije (sukladno tabici iz točke I. ovog natječaja) za svaku je potrebno dati odvojenu ponudu u posebnoj omotnici sa svim prilozima koje ponuda mora sadržavati, odgovarajućim jamčevinama i ponuđenim iznosom naknade.</w:t>
      </w:r>
    </w:p>
    <w:p w14:paraId="401A0EA1" w14:textId="77777777" w:rsidR="00BE68EA" w:rsidRDefault="00BE68EA" w:rsidP="00CA7A87">
      <w:pPr>
        <w:pStyle w:val="Bezproreda"/>
        <w:jc w:val="both"/>
        <w:rPr>
          <w:sz w:val="24"/>
          <w:szCs w:val="24"/>
        </w:rPr>
      </w:pPr>
    </w:p>
    <w:p w14:paraId="77A8B599" w14:textId="77777777" w:rsidR="00BE68EA" w:rsidRDefault="00BE68EA" w:rsidP="000F6B7B">
      <w:pPr>
        <w:pStyle w:val="Bezproreda"/>
        <w:ind w:firstLine="708"/>
        <w:jc w:val="both"/>
        <w:rPr>
          <w:sz w:val="24"/>
          <w:szCs w:val="24"/>
        </w:rPr>
      </w:pPr>
    </w:p>
    <w:p w14:paraId="761DE9FA" w14:textId="77777777" w:rsidR="000F6B7B" w:rsidRDefault="000F6B7B" w:rsidP="000F6B7B">
      <w:pPr>
        <w:pStyle w:val="Bezproreda"/>
        <w:ind w:firstLine="708"/>
        <w:jc w:val="both"/>
        <w:rPr>
          <w:b/>
          <w:bCs/>
          <w:sz w:val="24"/>
          <w:szCs w:val="24"/>
        </w:rPr>
      </w:pPr>
      <w:r>
        <w:rPr>
          <w:sz w:val="24"/>
          <w:szCs w:val="24"/>
        </w:rPr>
        <w:t xml:space="preserve"> </w:t>
      </w:r>
      <w:r>
        <w:rPr>
          <w:b/>
          <w:bCs/>
          <w:sz w:val="24"/>
          <w:szCs w:val="24"/>
        </w:rPr>
        <w:t>B) KRITERIJ ZA OCJENU PONUDE</w:t>
      </w:r>
    </w:p>
    <w:p w14:paraId="708D4782" w14:textId="77777777" w:rsidR="0067777A" w:rsidRDefault="0067777A" w:rsidP="000F6B7B">
      <w:pPr>
        <w:pStyle w:val="Bezproreda"/>
        <w:ind w:firstLine="708"/>
        <w:jc w:val="both"/>
        <w:rPr>
          <w:sz w:val="24"/>
          <w:szCs w:val="24"/>
        </w:rPr>
      </w:pPr>
    </w:p>
    <w:p w14:paraId="74A61427" w14:textId="77777777" w:rsidR="000F6B7B" w:rsidRDefault="000F6B7B" w:rsidP="000F6B7B">
      <w:pPr>
        <w:pStyle w:val="Bezproreda"/>
        <w:widowControl w:val="0"/>
        <w:numPr>
          <w:ilvl w:val="2"/>
          <w:numId w:val="6"/>
        </w:numPr>
        <w:suppressAutoHyphens/>
        <w:autoSpaceDN w:val="0"/>
        <w:spacing w:after="160" w:line="259" w:lineRule="auto"/>
        <w:ind w:left="0" w:firstLine="708"/>
        <w:jc w:val="both"/>
        <w:textAlignment w:val="baseline"/>
        <w:rPr>
          <w:sz w:val="24"/>
          <w:szCs w:val="24"/>
        </w:rPr>
      </w:pPr>
      <w:r>
        <w:rPr>
          <w:sz w:val="24"/>
          <w:szCs w:val="24"/>
        </w:rPr>
        <w:t>Ponuđeni iznos naknade za dozvolu na pomorskom dobru – najviše 60% ocjene ponude</w:t>
      </w:r>
    </w:p>
    <w:p w14:paraId="22601195" w14:textId="77777777" w:rsidR="000F6B7B" w:rsidRDefault="000F6B7B" w:rsidP="000F6B7B">
      <w:pPr>
        <w:pStyle w:val="Bezproreda"/>
        <w:widowControl w:val="0"/>
        <w:numPr>
          <w:ilvl w:val="2"/>
          <w:numId w:val="6"/>
        </w:numPr>
        <w:suppressAutoHyphens/>
        <w:autoSpaceDN w:val="0"/>
        <w:spacing w:after="160" w:line="259" w:lineRule="auto"/>
        <w:ind w:left="0" w:firstLine="708"/>
        <w:jc w:val="both"/>
        <w:textAlignment w:val="baseline"/>
        <w:rPr>
          <w:sz w:val="24"/>
          <w:szCs w:val="24"/>
        </w:rPr>
      </w:pPr>
      <w:r>
        <w:rPr>
          <w:sz w:val="24"/>
          <w:szCs w:val="24"/>
        </w:rPr>
        <w:t>Upotreba opreme i pratećih instalacija i pružanje usluga koje koriste ekološki prihvatljive materijale – najviše 10 % ocjene ponude</w:t>
      </w:r>
    </w:p>
    <w:p w14:paraId="5A8F4CE1" w14:textId="77777777" w:rsidR="000F6B7B" w:rsidRDefault="000F6B7B" w:rsidP="000F6B7B">
      <w:pPr>
        <w:pStyle w:val="Bezproreda"/>
        <w:widowControl w:val="0"/>
        <w:numPr>
          <w:ilvl w:val="2"/>
          <w:numId w:val="6"/>
        </w:numPr>
        <w:suppressAutoHyphens/>
        <w:autoSpaceDN w:val="0"/>
        <w:spacing w:after="160" w:line="259" w:lineRule="auto"/>
        <w:ind w:left="0" w:firstLine="708"/>
        <w:jc w:val="both"/>
        <w:textAlignment w:val="baseline"/>
        <w:rPr>
          <w:sz w:val="24"/>
          <w:szCs w:val="24"/>
        </w:rPr>
      </w:pPr>
      <w:r>
        <w:rPr>
          <w:sz w:val="24"/>
          <w:szCs w:val="24"/>
        </w:rPr>
        <w:t>Vremensko razdoblje obavljanja djelatnosti temeljem dozvole (duži period obavljanja djelatnosti koji pospješuje izvansezonsku ponudu nosi veći broj bodova – najviše 20 %  ocjene ponude</w:t>
      </w:r>
    </w:p>
    <w:p w14:paraId="46854614" w14:textId="77777777" w:rsidR="000F6B7B" w:rsidRDefault="000F6B7B" w:rsidP="000F6B7B">
      <w:pPr>
        <w:pStyle w:val="Bezproreda"/>
        <w:widowControl w:val="0"/>
        <w:numPr>
          <w:ilvl w:val="2"/>
          <w:numId w:val="6"/>
        </w:numPr>
        <w:suppressAutoHyphens/>
        <w:autoSpaceDN w:val="0"/>
        <w:spacing w:after="160" w:line="259" w:lineRule="auto"/>
        <w:ind w:left="0" w:firstLine="708"/>
        <w:jc w:val="both"/>
        <w:textAlignment w:val="baseline"/>
        <w:rPr>
          <w:sz w:val="24"/>
          <w:szCs w:val="24"/>
        </w:rPr>
      </w:pPr>
      <w:r>
        <w:rPr>
          <w:sz w:val="24"/>
          <w:szCs w:val="24"/>
        </w:rPr>
        <w:t>Prethodno iskustvo i dobro i odgovorno obavljanje djelatnosti, odnosno korištenje pomorskog dobra – najviše 5 %  ocjene ponude</w:t>
      </w:r>
    </w:p>
    <w:p w14:paraId="01DE4E27" w14:textId="77777777" w:rsidR="000F6B7B" w:rsidRDefault="000F6B7B" w:rsidP="000F6B7B">
      <w:pPr>
        <w:pStyle w:val="Bezproreda"/>
        <w:widowControl w:val="0"/>
        <w:numPr>
          <w:ilvl w:val="2"/>
          <w:numId w:val="6"/>
        </w:numPr>
        <w:suppressAutoHyphens/>
        <w:autoSpaceDN w:val="0"/>
        <w:spacing w:after="160" w:line="259" w:lineRule="auto"/>
        <w:ind w:left="0" w:firstLine="708"/>
        <w:jc w:val="both"/>
        <w:textAlignment w:val="baseline"/>
        <w:rPr>
          <w:sz w:val="24"/>
          <w:szCs w:val="24"/>
        </w:rPr>
      </w:pPr>
      <w:r>
        <w:rPr>
          <w:sz w:val="24"/>
          <w:szCs w:val="24"/>
        </w:rPr>
        <w:t xml:space="preserve">Veći ili inovativni razvoj turističke ponude u usporedbi s </w:t>
      </w:r>
      <w:proofErr w:type="gramStart"/>
      <w:r>
        <w:rPr>
          <w:sz w:val="24"/>
          <w:szCs w:val="24"/>
        </w:rPr>
        <w:t>postojećom  -</w:t>
      </w:r>
      <w:proofErr w:type="gramEnd"/>
      <w:r>
        <w:rPr>
          <w:sz w:val="24"/>
          <w:szCs w:val="24"/>
        </w:rPr>
        <w:t xml:space="preserve"> najviše 5 %  </w:t>
      </w:r>
      <w:proofErr w:type="spellStart"/>
      <w:r>
        <w:rPr>
          <w:sz w:val="24"/>
          <w:szCs w:val="24"/>
        </w:rPr>
        <w:t>ocjene</w:t>
      </w:r>
      <w:proofErr w:type="spellEnd"/>
      <w:r>
        <w:rPr>
          <w:sz w:val="24"/>
          <w:szCs w:val="24"/>
        </w:rPr>
        <w:t xml:space="preserve"> </w:t>
      </w:r>
      <w:proofErr w:type="spellStart"/>
      <w:r>
        <w:rPr>
          <w:sz w:val="24"/>
          <w:szCs w:val="24"/>
        </w:rPr>
        <w:t>ponude</w:t>
      </w:r>
      <w:proofErr w:type="spellEnd"/>
    </w:p>
    <w:p w14:paraId="74C9B949"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6B3AAD99"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62A3D997"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11061788"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64C2E4B6"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0C2A47FA"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2B3895A3"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5D69F719" w14:textId="77777777" w:rsidR="008D1782" w:rsidRDefault="008D1782" w:rsidP="008D1782">
      <w:pPr>
        <w:pStyle w:val="Bezproreda"/>
        <w:widowControl w:val="0"/>
        <w:suppressAutoHyphens/>
        <w:autoSpaceDN w:val="0"/>
        <w:spacing w:after="160" w:line="259" w:lineRule="auto"/>
        <w:jc w:val="both"/>
        <w:textAlignment w:val="baseline"/>
        <w:rPr>
          <w:sz w:val="24"/>
          <w:szCs w:val="24"/>
        </w:rPr>
      </w:pPr>
    </w:p>
    <w:p w14:paraId="4868DC53" w14:textId="77777777" w:rsidR="000F6B7B" w:rsidRDefault="000F6B7B" w:rsidP="000F6B7B">
      <w:pPr>
        <w:pStyle w:val="Bezproreda"/>
        <w:ind w:firstLine="708"/>
        <w:jc w:val="both"/>
        <w:rPr>
          <w:sz w:val="24"/>
          <w:szCs w:val="24"/>
        </w:rPr>
      </w:pPr>
    </w:p>
    <w:p w14:paraId="79D931CB" w14:textId="77777777" w:rsidR="000F6B7B" w:rsidRDefault="000F6B7B" w:rsidP="000F6B7B">
      <w:pPr>
        <w:pStyle w:val="Bezproreda"/>
        <w:ind w:firstLine="708"/>
        <w:jc w:val="both"/>
        <w:rPr>
          <w:b/>
          <w:bCs/>
          <w:sz w:val="24"/>
          <w:szCs w:val="24"/>
        </w:rPr>
      </w:pPr>
      <w:r>
        <w:rPr>
          <w:b/>
          <w:bCs/>
          <w:sz w:val="24"/>
          <w:szCs w:val="24"/>
        </w:rPr>
        <w:lastRenderedPageBreak/>
        <w:t>VI. ROK ZA PODNOŠENJE PONUDA I DOSTAVA PONUDA</w:t>
      </w:r>
    </w:p>
    <w:p w14:paraId="1C584131" w14:textId="77777777" w:rsidR="000F6B7B" w:rsidRDefault="000F6B7B" w:rsidP="000F6B7B">
      <w:pPr>
        <w:pStyle w:val="nospacing-000006"/>
        <w:rPr>
          <w:b/>
          <w:bCs/>
        </w:rPr>
      </w:pPr>
      <w:r>
        <w:rPr>
          <w:b/>
          <w:bCs/>
        </w:rPr>
        <w:t xml:space="preserve">            </w:t>
      </w:r>
    </w:p>
    <w:p w14:paraId="00C9C5CD" w14:textId="77777777" w:rsidR="000F6B7B" w:rsidRDefault="000F6B7B" w:rsidP="000F6B7B">
      <w:pPr>
        <w:pStyle w:val="Standard"/>
      </w:pPr>
      <w:r>
        <w:t xml:space="preserve">           </w:t>
      </w:r>
    </w:p>
    <w:p w14:paraId="55A292ED" w14:textId="541DC3F6" w:rsidR="00497CA3" w:rsidRPr="00F03FD5" w:rsidRDefault="00497CA3" w:rsidP="00497CA3">
      <w:pPr>
        <w:spacing w:line="0" w:lineRule="atLeast"/>
        <w:ind w:left="720"/>
        <w:rPr>
          <w:rFonts w:ascii="Times New Roman" w:eastAsia="Times New Roman" w:hAnsi="Times New Roman"/>
          <w:bCs/>
          <w:sz w:val="24"/>
        </w:rPr>
      </w:pPr>
      <w:r w:rsidRPr="00F03FD5">
        <w:rPr>
          <w:rFonts w:ascii="Times New Roman" w:eastAsia="Times New Roman" w:hAnsi="Times New Roman"/>
          <w:bCs/>
          <w:sz w:val="24"/>
        </w:rPr>
        <w:t xml:space="preserve">Ponude se dostavljaju počev od </w:t>
      </w:r>
      <w:r w:rsidR="006103D6" w:rsidRPr="00F03FD5">
        <w:rPr>
          <w:rFonts w:ascii="Times New Roman" w:eastAsia="Times New Roman" w:hAnsi="Times New Roman"/>
          <w:bCs/>
          <w:sz w:val="24"/>
        </w:rPr>
        <w:t xml:space="preserve">dana </w:t>
      </w:r>
      <w:r w:rsidRPr="00F03FD5">
        <w:rPr>
          <w:rFonts w:ascii="Times New Roman" w:eastAsia="Times New Roman" w:hAnsi="Times New Roman"/>
          <w:bCs/>
          <w:sz w:val="24"/>
        </w:rPr>
        <w:t>15.veljače 2024.godine.</w:t>
      </w:r>
    </w:p>
    <w:p w14:paraId="58EB786B" w14:textId="23D87197" w:rsidR="00497CA3" w:rsidRDefault="00497CA3" w:rsidP="00133704">
      <w:pPr>
        <w:shd w:val="clear" w:color="auto" w:fill="FFFFFF"/>
        <w:ind w:firstLine="708"/>
        <w:jc w:val="both"/>
        <w:textAlignment w:val="baseline"/>
        <w:rPr>
          <w:rFonts w:ascii="Times New Roman" w:hAnsi="Times New Roman" w:cs="Times New Roman"/>
          <w:sz w:val="24"/>
          <w:szCs w:val="24"/>
        </w:rPr>
      </w:pPr>
      <w:r w:rsidRPr="00F03FD5">
        <w:rPr>
          <w:rFonts w:ascii="Times New Roman" w:eastAsia="Times New Roman" w:hAnsi="Times New Roman"/>
          <w:bCs/>
          <w:sz w:val="24"/>
        </w:rPr>
        <w:t xml:space="preserve">Rok za dostavu ponude je </w:t>
      </w:r>
      <w:r w:rsidR="00397C47" w:rsidRPr="00F03FD5">
        <w:rPr>
          <w:rFonts w:ascii="Times New Roman" w:eastAsia="Times New Roman" w:hAnsi="Times New Roman"/>
          <w:bCs/>
          <w:sz w:val="24"/>
        </w:rPr>
        <w:t xml:space="preserve">zaključno </w:t>
      </w:r>
      <w:r w:rsidR="00FD2975" w:rsidRPr="00F03FD5">
        <w:rPr>
          <w:rFonts w:ascii="Times New Roman" w:eastAsia="Times New Roman" w:hAnsi="Times New Roman"/>
          <w:bCs/>
          <w:sz w:val="24"/>
        </w:rPr>
        <w:t xml:space="preserve">do dana </w:t>
      </w:r>
      <w:r w:rsidR="00B31612" w:rsidRPr="00F03FD5">
        <w:rPr>
          <w:rFonts w:ascii="Times New Roman" w:eastAsia="Times New Roman" w:hAnsi="Times New Roman"/>
          <w:bCs/>
          <w:sz w:val="24"/>
        </w:rPr>
        <w:t>29</w:t>
      </w:r>
      <w:r w:rsidRPr="00F03FD5">
        <w:rPr>
          <w:rFonts w:ascii="Times New Roman" w:eastAsia="Times New Roman" w:hAnsi="Times New Roman"/>
          <w:bCs/>
          <w:sz w:val="24"/>
        </w:rPr>
        <w:t xml:space="preserve">. </w:t>
      </w:r>
      <w:r w:rsidR="00BB787A">
        <w:rPr>
          <w:rFonts w:ascii="Times New Roman" w:eastAsia="Times New Roman" w:hAnsi="Times New Roman"/>
          <w:bCs/>
          <w:sz w:val="24"/>
        </w:rPr>
        <w:t>veljače</w:t>
      </w:r>
      <w:r w:rsidRPr="00F03FD5">
        <w:rPr>
          <w:rFonts w:ascii="Times New Roman" w:eastAsia="Times New Roman" w:hAnsi="Times New Roman"/>
          <w:bCs/>
          <w:sz w:val="24"/>
        </w:rPr>
        <w:t xml:space="preserve"> 2024. godine</w:t>
      </w:r>
      <w:r w:rsidR="00133704" w:rsidRPr="00F03FD5">
        <w:rPr>
          <w:rFonts w:ascii="Times New Roman" w:eastAsia="Times New Roman" w:hAnsi="Times New Roman"/>
          <w:bCs/>
          <w:sz w:val="24"/>
        </w:rPr>
        <w:t xml:space="preserve"> do 15,00 sati, </w:t>
      </w:r>
      <w:r w:rsidR="00133704" w:rsidRPr="00F03FD5">
        <w:rPr>
          <w:rFonts w:ascii="Times New Roman" w:hAnsi="Times New Roman" w:cs="Times New Roman"/>
          <w:bCs/>
          <w:sz w:val="24"/>
          <w:szCs w:val="24"/>
        </w:rPr>
        <w:t>bez obzira na</w:t>
      </w:r>
      <w:r w:rsidR="00133704">
        <w:rPr>
          <w:rFonts w:ascii="Times New Roman" w:hAnsi="Times New Roman" w:cs="Times New Roman"/>
          <w:sz w:val="24"/>
          <w:szCs w:val="24"/>
        </w:rPr>
        <w:t xml:space="preserve"> način dostave.</w:t>
      </w:r>
      <w:r w:rsidR="00133704" w:rsidRPr="00133704">
        <w:rPr>
          <w:rFonts w:ascii="Times New Roman" w:hAnsi="Times New Roman" w:cs="Times New Roman"/>
          <w:sz w:val="24"/>
          <w:szCs w:val="24"/>
        </w:rPr>
        <w:t xml:space="preserve"> </w:t>
      </w:r>
      <w:r w:rsidR="00133704">
        <w:rPr>
          <w:rFonts w:ascii="Times New Roman" w:hAnsi="Times New Roman" w:cs="Times New Roman"/>
          <w:sz w:val="24"/>
          <w:szCs w:val="24"/>
        </w:rPr>
        <w:t>Ponude zaprimljene u pisarnici Grada Makarske nakon navedenog roka, bez obzira na koji su način i u koje vrijeme poslane, smatraju se nepravodobne.</w:t>
      </w:r>
    </w:p>
    <w:p w14:paraId="22FF52EA" w14:textId="77777777" w:rsidR="0032014D" w:rsidRDefault="0032014D" w:rsidP="0032014D">
      <w:pPr>
        <w:shd w:val="clear" w:color="auto" w:fill="FFFFFF"/>
        <w:ind w:firstLine="708"/>
        <w:jc w:val="both"/>
        <w:textAlignment w:val="baseline"/>
        <w:rPr>
          <w:rFonts w:ascii="Source Sans Pro" w:hAnsi="Source Sans Pro" w:cs="Times New Roman"/>
          <w:sz w:val="23"/>
          <w:szCs w:val="23"/>
        </w:rPr>
      </w:pPr>
      <w:r>
        <w:rPr>
          <w:rFonts w:ascii="Times New Roman" w:hAnsi="Times New Roman" w:cs="Times New Roman"/>
          <w:sz w:val="24"/>
          <w:szCs w:val="24"/>
        </w:rPr>
        <w:t>Ponude se dostavljaju na adresu:</w:t>
      </w:r>
    </w:p>
    <w:p w14:paraId="7ECAD4C2" w14:textId="77777777" w:rsidR="00D05983" w:rsidRDefault="00D05983" w:rsidP="00133704">
      <w:pPr>
        <w:shd w:val="clear" w:color="auto" w:fill="FFFFFF"/>
        <w:ind w:firstLine="708"/>
        <w:jc w:val="both"/>
        <w:textAlignment w:val="baseline"/>
        <w:rPr>
          <w:rFonts w:ascii="Times New Roman" w:hAnsi="Times New Roman" w:cs="Times New Roman"/>
          <w:sz w:val="24"/>
          <w:szCs w:val="24"/>
        </w:rPr>
      </w:pPr>
    </w:p>
    <w:p w14:paraId="70FCCDAD" w14:textId="77777777" w:rsidR="00D05983" w:rsidRDefault="00D05983" w:rsidP="00D05983">
      <w:pPr>
        <w:shd w:val="clear" w:color="auto" w:fill="FFFFFF"/>
        <w:jc w:val="center"/>
        <w:textAlignment w:val="baseline"/>
        <w:rPr>
          <w:rFonts w:ascii="Source Sans Pro" w:hAnsi="Source Sans Pro" w:cs="Times New Roman"/>
          <w:sz w:val="23"/>
          <w:szCs w:val="23"/>
        </w:rPr>
      </w:pPr>
      <w:r>
        <w:rPr>
          <w:rFonts w:ascii="Times New Roman" w:hAnsi="Times New Roman" w:cs="Times New Roman"/>
          <w:sz w:val="24"/>
          <w:szCs w:val="24"/>
        </w:rPr>
        <w:t>GRAD MAKARSKA</w:t>
      </w:r>
    </w:p>
    <w:p w14:paraId="2D6B5438" w14:textId="77777777" w:rsidR="00D05983" w:rsidRDefault="00D05983" w:rsidP="00D05983">
      <w:pPr>
        <w:shd w:val="clear" w:color="auto" w:fill="FFFFFF"/>
        <w:jc w:val="center"/>
        <w:textAlignment w:val="baseline"/>
        <w:rPr>
          <w:rFonts w:ascii="Source Sans Pro" w:hAnsi="Source Sans Pro" w:cs="Times New Roman"/>
          <w:sz w:val="23"/>
          <w:szCs w:val="23"/>
        </w:rPr>
      </w:pPr>
      <w:r>
        <w:rPr>
          <w:rFonts w:ascii="Times New Roman" w:hAnsi="Times New Roman" w:cs="Times New Roman"/>
          <w:sz w:val="24"/>
          <w:szCs w:val="24"/>
          <w:u w:val="single"/>
        </w:rPr>
        <w:t>21 300  M a k a r s k a</w:t>
      </w:r>
    </w:p>
    <w:p w14:paraId="098AB141" w14:textId="77777777" w:rsidR="00D05983" w:rsidRDefault="00D05983" w:rsidP="00D05983">
      <w:pPr>
        <w:shd w:val="clear" w:color="auto" w:fill="FFFFFF"/>
        <w:jc w:val="center"/>
        <w:textAlignment w:val="baseline"/>
        <w:rPr>
          <w:rFonts w:ascii="Source Sans Pro" w:hAnsi="Source Sans Pro" w:cs="Times New Roman"/>
          <w:sz w:val="23"/>
          <w:szCs w:val="23"/>
        </w:rPr>
      </w:pPr>
      <w:r>
        <w:rPr>
          <w:rFonts w:ascii="Times New Roman" w:hAnsi="Times New Roman" w:cs="Times New Roman"/>
          <w:sz w:val="24"/>
          <w:szCs w:val="24"/>
        </w:rPr>
        <w:t>Obala kralja Tomislava 1</w:t>
      </w:r>
    </w:p>
    <w:p w14:paraId="28BEB3FA" w14:textId="77777777" w:rsidR="00D05983" w:rsidRDefault="00D05983" w:rsidP="00D05983">
      <w:pPr>
        <w:shd w:val="clear" w:color="auto" w:fill="FFFFFF"/>
        <w:jc w:val="center"/>
        <w:textAlignment w:val="baseline"/>
        <w:rPr>
          <w:rFonts w:ascii="Source Sans Pro" w:hAnsi="Source Sans Pro" w:cs="Times New Roman"/>
          <w:sz w:val="23"/>
          <w:szCs w:val="23"/>
        </w:rPr>
      </w:pPr>
      <w:r>
        <w:rPr>
          <w:rFonts w:ascii="Times New Roman" w:hAnsi="Times New Roman" w:cs="Times New Roman"/>
          <w:sz w:val="24"/>
          <w:szCs w:val="24"/>
        </w:rPr>
        <w:t> </w:t>
      </w:r>
    </w:p>
    <w:p w14:paraId="370B3B7D" w14:textId="68ECA209" w:rsidR="00D05983" w:rsidRDefault="00D05983" w:rsidP="00D05983">
      <w:pPr>
        <w:shd w:val="clear" w:color="auto" w:fill="FFFFFF"/>
        <w:jc w:val="both"/>
        <w:textAlignment w:val="baseline"/>
        <w:rPr>
          <w:rFonts w:ascii="Source Sans Pro" w:hAnsi="Source Sans Pro" w:cs="Times New Roman"/>
          <w:sz w:val="23"/>
          <w:szCs w:val="23"/>
        </w:rPr>
      </w:pPr>
      <w:r>
        <w:rPr>
          <w:rFonts w:ascii="Times New Roman" w:hAnsi="Times New Roman" w:cs="Times New Roman"/>
          <w:sz w:val="24"/>
          <w:szCs w:val="24"/>
        </w:rPr>
        <w:t xml:space="preserve">u zatvorenoj omotnici, s naznakom: «Povjerenstvo za provođenje natječaja </w:t>
      </w:r>
      <w:r w:rsidR="0032014D">
        <w:rPr>
          <w:rFonts w:ascii="Times New Roman" w:hAnsi="Times New Roman" w:cs="Times New Roman"/>
          <w:sz w:val="24"/>
          <w:szCs w:val="24"/>
        </w:rPr>
        <w:t>za dodjelu dozvole na pomorskom dobru</w:t>
      </w:r>
      <w:r w:rsidR="006937CD">
        <w:rPr>
          <w:rFonts w:ascii="Times New Roman" w:hAnsi="Times New Roman" w:cs="Times New Roman"/>
          <w:sz w:val="24"/>
          <w:szCs w:val="24"/>
        </w:rPr>
        <w:t>“</w:t>
      </w:r>
      <w:r>
        <w:rPr>
          <w:rFonts w:ascii="Times New Roman" w:hAnsi="Times New Roman" w:cs="Times New Roman"/>
          <w:sz w:val="24"/>
          <w:szCs w:val="24"/>
        </w:rPr>
        <w:t xml:space="preserve"> - NE OTVARAJ », preporučeno poštom ili u pisarnicu Grada Makarske.</w:t>
      </w:r>
    </w:p>
    <w:p w14:paraId="44F5F0B1" w14:textId="77777777" w:rsidR="00D05983" w:rsidRDefault="00D05983" w:rsidP="00D05983">
      <w:pPr>
        <w:shd w:val="clear" w:color="auto" w:fill="FFFFFF"/>
        <w:ind w:firstLine="708"/>
        <w:jc w:val="both"/>
        <w:textAlignment w:val="baseline"/>
        <w:rPr>
          <w:rFonts w:ascii="Source Sans Pro" w:hAnsi="Source Sans Pro" w:cs="Times New Roman"/>
          <w:sz w:val="23"/>
          <w:szCs w:val="23"/>
        </w:rPr>
      </w:pPr>
    </w:p>
    <w:p w14:paraId="2A1F9EAD" w14:textId="77777777" w:rsidR="00D05983" w:rsidRPr="00032CE9" w:rsidRDefault="00D05983" w:rsidP="00D05983">
      <w:pPr>
        <w:shd w:val="clear" w:color="auto" w:fill="FFFFFF"/>
        <w:ind w:firstLine="708"/>
        <w:jc w:val="both"/>
        <w:textAlignment w:val="baseline"/>
        <w:rPr>
          <w:rFonts w:ascii="Source Sans Pro" w:hAnsi="Source Sans Pro" w:cs="Times New Roman"/>
          <w:sz w:val="23"/>
          <w:szCs w:val="23"/>
        </w:rPr>
      </w:pPr>
      <w:r>
        <w:rPr>
          <w:rFonts w:ascii="Times New Roman" w:hAnsi="Times New Roman" w:cs="Times New Roman"/>
          <w:sz w:val="24"/>
          <w:szCs w:val="24"/>
        </w:rPr>
        <w:t>Na omotnici se mora naznačiti naziv i sjedište, odnosno ime i prezime te adresa ponuditelja.</w:t>
      </w:r>
    </w:p>
    <w:p w14:paraId="0BF0A01E" w14:textId="77777777" w:rsidR="0076675C" w:rsidRDefault="0076675C" w:rsidP="0076675C">
      <w:pPr>
        <w:shd w:val="clear" w:color="auto" w:fill="FFFFFF"/>
        <w:ind w:firstLine="708"/>
        <w:jc w:val="both"/>
        <w:textAlignment w:val="baseline"/>
        <w:rPr>
          <w:rFonts w:ascii="Source Sans Pro" w:hAnsi="Source Sans Pro" w:cs="Times New Roman"/>
          <w:sz w:val="23"/>
          <w:szCs w:val="23"/>
        </w:rPr>
      </w:pPr>
      <w:r>
        <w:rPr>
          <w:rFonts w:ascii="Times New Roman" w:hAnsi="Times New Roman" w:cs="Times New Roman"/>
          <w:sz w:val="24"/>
          <w:szCs w:val="24"/>
        </w:rPr>
        <w:t>Nepravovremeno dostavljene i nepotpune ponude neće se uzeti u razmatranje.</w:t>
      </w:r>
    </w:p>
    <w:p w14:paraId="63CADB2F" w14:textId="77777777" w:rsidR="00D05983" w:rsidRPr="00133704" w:rsidRDefault="00D05983" w:rsidP="00133704">
      <w:pPr>
        <w:shd w:val="clear" w:color="auto" w:fill="FFFFFF"/>
        <w:ind w:firstLine="708"/>
        <w:jc w:val="both"/>
        <w:textAlignment w:val="baseline"/>
        <w:rPr>
          <w:rFonts w:ascii="Times New Roman" w:hAnsi="Times New Roman" w:cs="Times New Roman"/>
          <w:sz w:val="24"/>
          <w:szCs w:val="24"/>
        </w:rPr>
      </w:pPr>
    </w:p>
    <w:p w14:paraId="5C779768" w14:textId="77777777" w:rsidR="00497CA3" w:rsidRDefault="00497CA3" w:rsidP="00497CA3">
      <w:pPr>
        <w:spacing w:line="12" w:lineRule="exact"/>
        <w:rPr>
          <w:rFonts w:ascii="Times New Roman" w:eastAsia="Times New Roman" w:hAnsi="Times New Roman"/>
        </w:rPr>
      </w:pPr>
    </w:p>
    <w:p w14:paraId="3C5EAFE6" w14:textId="77777777" w:rsidR="00497CA3" w:rsidRDefault="00497CA3" w:rsidP="00497CA3">
      <w:pPr>
        <w:spacing w:line="14" w:lineRule="exact"/>
        <w:rPr>
          <w:rFonts w:ascii="Times New Roman" w:eastAsia="Times New Roman" w:hAnsi="Times New Roman"/>
        </w:rPr>
      </w:pPr>
    </w:p>
    <w:p w14:paraId="2FA0A390" w14:textId="77777777" w:rsidR="00451FC2" w:rsidRDefault="00451FC2" w:rsidP="00497CA3">
      <w:pPr>
        <w:spacing w:line="290" w:lineRule="exact"/>
        <w:rPr>
          <w:rFonts w:ascii="Times New Roman" w:eastAsia="Times New Roman" w:hAnsi="Times New Roman"/>
        </w:rPr>
      </w:pPr>
    </w:p>
    <w:p w14:paraId="09381A2C" w14:textId="77777777" w:rsidR="00497CA3" w:rsidRDefault="00497CA3" w:rsidP="00497CA3">
      <w:pPr>
        <w:spacing w:line="234" w:lineRule="auto"/>
        <w:ind w:right="20"/>
        <w:jc w:val="both"/>
        <w:rPr>
          <w:rFonts w:ascii="Times New Roman" w:eastAsia="Times New Roman" w:hAnsi="Times New Roman"/>
          <w:b/>
          <w:sz w:val="24"/>
        </w:rPr>
      </w:pPr>
      <w:r>
        <w:rPr>
          <w:rFonts w:ascii="Times New Roman" w:eastAsia="Times New Roman" w:hAnsi="Times New Roman"/>
          <w:b/>
          <w:sz w:val="24"/>
        </w:rPr>
        <w:t>VII. ROK U KOJEMU JE ODABRANI PONUDITELJ DUŽAN ZAPOČETI OBAVLJANJE DJELATNOSTI</w:t>
      </w:r>
    </w:p>
    <w:p w14:paraId="4850C913" w14:textId="77777777" w:rsidR="00497CA3" w:rsidRDefault="00497CA3" w:rsidP="00497CA3">
      <w:pPr>
        <w:spacing w:line="290" w:lineRule="exact"/>
        <w:rPr>
          <w:rFonts w:ascii="Times New Roman" w:eastAsia="Times New Roman" w:hAnsi="Times New Roman"/>
        </w:rPr>
      </w:pPr>
    </w:p>
    <w:p w14:paraId="5E3EB57E" w14:textId="7F0159F5" w:rsidR="00497CA3" w:rsidRDefault="00497CA3" w:rsidP="00497C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Rok za početak obavljanja djelatnosti jest najkasnije 30 dana od dana izvršnosti rješenja</w:t>
      </w:r>
      <w:r w:rsidR="00014A87">
        <w:rPr>
          <w:rFonts w:ascii="Times New Roman" w:eastAsia="Times New Roman" w:hAnsi="Times New Roman"/>
          <w:sz w:val="24"/>
        </w:rPr>
        <w:t>.</w:t>
      </w:r>
    </w:p>
    <w:p w14:paraId="26C58994" w14:textId="77777777" w:rsidR="00497CA3" w:rsidRDefault="00497CA3" w:rsidP="00497CA3">
      <w:pPr>
        <w:spacing w:line="278" w:lineRule="exact"/>
        <w:rPr>
          <w:rFonts w:ascii="Times New Roman" w:eastAsia="Times New Roman" w:hAnsi="Times New Roman"/>
        </w:rPr>
      </w:pPr>
    </w:p>
    <w:p w14:paraId="033BAE56" w14:textId="77777777" w:rsidR="00497CA3" w:rsidRDefault="00497CA3" w:rsidP="00497CA3">
      <w:pPr>
        <w:spacing w:line="0" w:lineRule="atLeast"/>
        <w:rPr>
          <w:rFonts w:ascii="Times New Roman" w:eastAsia="Times New Roman" w:hAnsi="Times New Roman"/>
          <w:b/>
          <w:sz w:val="24"/>
        </w:rPr>
      </w:pPr>
      <w:r>
        <w:rPr>
          <w:rFonts w:ascii="Times New Roman" w:eastAsia="Times New Roman" w:hAnsi="Times New Roman"/>
          <w:b/>
          <w:sz w:val="24"/>
        </w:rPr>
        <w:t>VIII. NAJPOVOLJNIJA PONUDA</w:t>
      </w:r>
    </w:p>
    <w:p w14:paraId="239BDC3B" w14:textId="77777777" w:rsidR="00497CA3" w:rsidRDefault="00497CA3" w:rsidP="00497CA3">
      <w:pPr>
        <w:spacing w:line="289" w:lineRule="exact"/>
        <w:rPr>
          <w:rFonts w:ascii="Times New Roman" w:eastAsia="Times New Roman" w:hAnsi="Times New Roman"/>
        </w:rPr>
      </w:pPr>
    </w:p>
    <w:p w14:paraId="6A00CEED" w14:textId="475D1A31" w:rsidR="00BC3C90" w:rsidRDefault="00BC3C90" w:rsidP="00BC3C90">
      <w:pPr>
        <w:pStyle w:val="Bezproreda"/>
        <w:ind w:firstLine="810"/>
        <w:jc w:val="both"/>
        <w:rPr>
          <w:b/>
          <w:bCs/>
          <w:sz w:val="24"/>
          <w:szCs w:val="24"/>
        </w:rPr>
      </w:pPr>
      <w:r>
        <w:rPr>
          <w:b/>
          <w:bCs/>
          <w:sz w:val="24"/>
          <w:szCs w:val="24"/>
        </w:rPr>
        <w:t>Najpovoljnijom ponudom smatra se ona ponuda koja uz ispunjavanje uvjeta iz natječaja ostvari najveći broj bodova prema kriterijima ocjenjivanja ponuda u natječaju</w:t>
      </w:r>
      <w:r w:rsidR="00B46638">
        <w:rPr>
          <w:b/>
          <w:bCs/>
          <w:sz w:val="24"/>
          <w:szCs w:val="24"/>
        </w:rPr>
        <w:t>.</w:t>
      </w:r>
    </w:p>
    <w:p w14:paraId="2D5C85C0" w14:textId="54ADF874" w:rsidR="00497CA3" w:rsidRDefault="00497CA3" w:rsidP="00497CA3">
      <w:pPr>
        <w:spacing w:line="234" w:lineRule="auto"/>
        <w:ind w:right="20" w:firstLine="720"/>
        <w:jc w:val="both"/>
        <w:rPr>
          <w:rFonts w:ascii="Times New Roman" w:eastAsia="Times New Roman" w:hAnsi="Times New Roman"/>
          <w:sz w:val="24"/>
        </w:rPr>
      </w:pPr>
    </w:p>
    <w:p w14:paraId="5183D7B6" w14:textId="77777777" w:rsidR="00497CA3" w:rsidRDefault="00497CA3" w:rsidP="00497CA3">
      <w:pPr>
        <w:spacing w:line="14" w:lineRule="exact"/>
        <w:rPr>
          <w:rFonts w:ascii="Times New Roman" w:eastAsia="Times New Roman" w:hAnsi="Times New Roman"/>
        </w:rPr>
      </w:pPr>
    </w:p>
    <w:p w14:paraId="1E5A9DFD" w14:textId="77777777" w:rsidR="00284731" w:rsidRDefault="00284731" w:rsidP="00284731">
      <w:pPr>
        <w:pStyle w:val="Bezproreda"/>
        <w:ind w:firstLine="810"/>
        <w:jc w:val="both"/>
        <w:rPr>
          <w:b/>
          <w:bCs/>
          <w:sz w:val="24"/>
          <w:szCs w:val="24"/>
        </w:rPr>
      </w:pPr>
      <w:bookmarkStart w:id="0" w:name="page11"/>
      <w:bookmarkEnd w:id="0"/>
      <w:r>
        <w:rPr>
          <w:b/>
          <w:bCs/>
          <w:sz w:val="24"/>
          <w:szCs w:val="24"/>
        </w:rPr>
        <w:t xml:space="preserve">U slučaju da dva ili više ponuditelja, koji ispunjavaju uvjete iz natječaja ostvare jednak broj bodova prema kriterijima ocjenjivanja, pravo prvenstva ima ponuditelj </w:t>
      </w:r>
      <w:proofErr w:type="spellStart"/>
      <w:r>
        <w:rPr>
          <w:b/>
          <w:bCs/>
          <w:sz w:val="24"/>
          <w:szCs w:val="24"/>
        </w:rPr>
        <w:t>čija</w:t>
      </w:r>
      <w:proofErr w:type="spellEnd"/>
      <w:r>
        <w:rPr>
          <w:b/>
          <w:bCs/>
          <w:sz w:val="24"/>
          <w:szCs w:val="24"/>
        </w:rPr>
        <w:t xml:space="preserve"> je </w:t>
      </w:r>
      <w:proofErr w:type="spellStart"/>
      <w:r>
        <w:rPr>
          <w:b/>
          <w:bCs/>
          <w:sz w:val="24"/>
          <w:szCs w:val="24"/>
        </w:rPr>
        <w:t>ponuda</w:t>
      </w:r>
      <w:proofErr w:type="spellEnd"/>
      <w:r>
        <w:rPr>
          <w:b/>
          <w:bCs/>
          <w:sz w:val="24"/>
          <w:szCs w:val="24"/>
        </w:rPr>
        <w:t xml:space="preserve"> </w:t>
      </w:r>
      <w:proofErr w:type="spellStart"/>
      <w:r>
        <w:rPr>
          <w:b/>
          <w:bCs/>
          <w:sz w:val="24"/>
          <w:szCs w:val="24"/>
        </w:rPr>
        <w:t>ranije</w:t>
      </w:r>
      <w:proofErr w:type="spellEnd"/>
      <w:r>
        <w:rPr>
          <w:b/>
          <w:bCs/>
          <w:sz w:val="24"/>
          <w:szCs w:val="24"/>
        </w:rPr>
        <w:t xml:space="preserve"> zaprimljena u </w:t>
      </w:r>
      <w:proofErr w:type="spellStart"/>
      <w:r>
        <w:rPr>
          <w:b/>
          <w:bCs/>
          <w:sz w:val="24"/>
          <w:szCs w:val="24"/>
        </w:rPr>
        <w:t>pisarnici</w:t>
      </w:r>
      <w:proofErr w:type="spellEnd"/>
      <w:r>
        <w:rPr>
          <w:b/>
          <w:bCs/>
          <w:sz w:val="24"/>
          <w:szCs w:val="24"/>
        </w:rPr>
        <w:t xml:space="preserve"> Grada.</w:t>
      </w:r>
    </w:p>
    <w:p w14:paraId="38017548" w14:textId="77777777" w:rsidR="008D1782" w:rsidRDefault="008D1782" w:rsidP="00A95C0B">
      <w:pPr>
        <w:spacing w:line="234" w:lineRule="auto"/>
        <w:ind w:right="20"/>
        <w:jc w:val="both"/>
        <w:rPr>
          <w:rFonts w:ascii="Times New Roman" w:eastAsia="Times New Roman" w:hAnsi="Times New Roman"/>
          <w:sz w:val="24"/>
        </w:rPr>
      </w:pPr>
    </w:p>
    <w:p w14:paraId="48E385F4" w14:textId="77777777" w:rsidR="008D1782" w:rsidRDefault="008D1782" w:rsidP="00A95C0B">
      <w:pPr>
        <w:spacing w:line="234" w:lineRule="auto"/>
        <w:ind w:right="20"/>
        <w:jc w:val="both"/>
        <w:rPr>
          <w:rFonts w:ascii="Times New Roman" w:eastAsia="Times New Roman" w:hAnsi="Times New Roman"/>
          <w:sz w:val="24"/>
        </w:rPr>
      </w:pPr>
    </w:p>
    <w:p w14:paraId="5B96AB4B" w14:textId="77777777" w:rsidR="008D1782" w:rsidRDefault="008D1782" w:rsidP="008D1782">
      <w:pPr>
        <w:spacing w:line="0" w:lineRule="atLeast"/>
        <w:rPr>
          <w:rFonts w:ascii="Times New Roman" w:eastAsia="Times New Roman" w:hAnsi="Times New Roman"/>
          <w:b/>
          <w:sz w:val="24"/>
        </w:rPr>
      </w:pPr>
      <w:r>
        <w:rPr>
          <w:rFonts w:ascii="Times New Roman" w:eastAsia="Times New Roman" w:hAnsi="Times New Roman"/>
          <w:b/>
          <w:sz w:val="24"/>
        </w:rPr>
        <w:t>IX. OBVEZA DOSTAVE INSTRUMENATA OSIGURANJA</w:t>
      </w:r>
    </w:p>
    <w:p w14:paraId="3E364B4A" w14:textId="77777777" w:rsidR="008D1782" w:rsidRDefault="008D1782" w:rsidP="008D1782">
      <w:pPr>
        <w:spacing w:line="276" w:lineRule="exact"/>
        <w:rPr>
          <w:rFonts w:ascii="Times New Roman" w:eastAsia="Times New Roman" w:hAnsi="Times New Roman"/>
        </w:rPr>
      </w:pPr>
    </w:p>
    <w:p w14:paraId="43F33711" w14:textId="77777777" w:rsidR="008D1782" w:rsidRDefault="008D1782" w:rsidP="008D1782">
      <w:pPr>
        <w:spacing w:line="0" w:lineRule="atLeast"/>
        <w:ind w:left="720"/>
        <w:rPr>
          <w:rFonts w:ascii="Times New Roman" w:eastAsia="Times New Roman" w:hAnsi="Times New Roman"/>
          <w:sz w:val="24"/>
        </w:rPr>
      </w:pPr>
      <w:r>
        <w:rPr>
          <w:rFonts w:ascii="Times New Roman" w:eastAsia="Times New Roman" w:hAnsi="Times New Roman"/>
          <w:sz w:val="24"/>
        </w:rPr>
        <w:t>Ponuđač je uz ponudu dužan dostaviti instrumente osiguranja opisane u točki V. ovog natječaja.</w:t>
      </w:r>
    </w:p>
    <w:p w14:paraId="64945134" w14:textId="77777777" w:rsidR="008D1782" w:rsidRDefault="008D1782" w:rsidP="008D1782">
      <w:pPr>
        <w:spacing w:line="276" w:lineRule="exact"/>
        <w:rPr>
          <w:rFonts w:ascii="Times New Roman" w:eastAsia="Times New Roman" w:hAnsi="Times New Roman"/>
        </w:rPr>
      </w:pPr>
    </w:p>
    <w:p w14:paraId="28FC236A" w14:textId="77777777" w:rsidR="008D1782" w:rsidRDefault="008D1782" w:rsidP="008D1782">
      <w:pPr>
        <w:spacing w:line="0" w:lineRule="atLeast"/>
        <w:rPr>
          <w:rFonts w:ascii="Times New Roman" w:eastAsia="Times New Roman" w:hAnsi="Times New Roman"/>
          <w:b/>
          <w:sz w:val="24"/>
        </w:rPr>
      </w:pPr>
      <w:r>
        <w:rPr>
          <w:rFonts w:ascii="Times New Roman" w:eastAsia="Times New Roman" w:hAnsi="Times New Roman"/>
          <w:b/>
          <w:sz w:val="24"/>
        </w:rPr>
        <w:t>X. ODLUKA O DAVANJU DOZVOLE:</w:t>
      </w:r>
    </w:p>
    <w:p w14:paraId="6BE76615" w14:textId="77777777" w:rsidR="008D1782" w:rsidRDefault="008D1782" w:rsidP="008D1782">
      <w:pPr>
        <w:spacing w:line="288" w:lineRule="exact"/>
        <w:rPr>
          <w:rFonts w:ascii="Times New Roman" w:eastAsia="Times New Roman" w:hAnsi="Times New Roman"/>
        </w:rPr>
      </w:pPr>
    </w:p>
    <w:p w14:paraId="274425E5" w14:textId="77777777" w:rsidR="008D1782" w:rsidRDefault="008D1782" w:rsidP="008D1782">
      <w:pPr>
        <w:spacing w:line="234" w:lineRule="auto"/>
        <w:ind w:right="20" w:firstLine="720"/>
        <w:jc w:val="both"/>
        <w:rPr>
          <w:rFonts w:ascii="Times New Roman" w:eastAsia="Times New Roman" w:hAnsi="Times New Roman"/>
          <w:sz w:val="24"/>
        </w:rPr>
      </w:pPr>
      <w:r>
        <w:rPr>
          <w:rFonts w:ascii="Times New Roman" w:eastAsia="Times New Roman" w:hAnsi="Times New Roman"/>
          <w:sz w:val="24"/>
        </w:rPr>
        <w:t>Na temelju zaprimljenih ponuda na javnom natječaju Gradonačelnik predlaže Gradskom vijeću Grada donošenje odluke o davanju dozvole na pomorskom dobru.</w:t>
      </w:r>
    </w:p>
    <w:p w14:paraId="7C6E9C2D" w14:textId="77777777" w:rsidR="008D1782" w:rsidRDefault="008D1782" w:rsidP="008D1782">
      <w:pPr>
        <w:spacing w:line="2" w:lineRule="exact"/>
        <w:rPr>
          <w:rFonts w:ascii="Times New Roman" w:eastAsia="Times New Roman" w:hAnsi="Times New Roman"/>
        </w:rPr>
      </w:pPr>
    </w:p>
    <w:p w14:paraId="3A6A7052" w14:textId="77777777" w:rsidR="008D1782" w:rsidRDefault="008D1782" w:rsidP="008D1782">
      <w:pPr>
        <w:spacing w:line="0" w:lineRule="atLeast"/>
        <w:ind w:left="720"/>
        <w:rPr>
          <w:rFonts w:ascii="Times New Roman" w:eastAsia="Times New Roman" w:hAnsi="Times New Roman"/>
          <w:sz w:val="24"/>
        </w:rPr>
      </w:pPr>
      <w:r>
        <w:rPr>
          <w:rFonts w:ascii="Times New Roman" w:eastAsia="Times New Roman" w:hAnsi="Times New Roman"/>
          <w:sz w:val="24"/>
        </w:rPr>
        <w:t>Na temelju odluke Gradskog vijeća rješenje o dozvoli na pomorskom dobru donosi Gradonačelnik.</w:t>
      </w:r>
    </w:p>
    <w:p w14:paraId="30A12C78" w14:textId="43098C5F" w:rsidR="008D1782" w:rsidRPr="00284731" w:rsidRDefault="008D1782" w:rsidP="00A95C0B">
      <w:pPr>
        <w:spacing w:line="234" w:lineRule="auto"/>
        <w:ind w:right="20"/>
        <w:jc w:val="both"/>
        <w:rPr>
          <w:rFonts w:ascii="Times New Roman" w:eastAsia="Times New Roman" w:hAnsi="Times New Roman"/>
          <w:sz w:val="24"/>
        </w:rPr>
        <w:sectPr w:rsidR="008D1782" w:rsidRPr="00284731" w:rsidSect="00895539">
          <w:pgSz w:w="11900" w:h="16838"/>
          <w:pgMar w:top="1005" w:right="706" w:bottom="409" w:left="720" w:header="0" w:footer="0" w:gutter="0"/>
          <w:cols w:space="0" w:equalWidth="0">
            <w:col w:w="10480"/>
          </w:cols>
          <w:docGrid w:linePitch="360"/>
        </w:sectPr>
      </w:pPr>
    </w:p>
    <w:p w14:paraId="5A097682" w14:textId="77777777" w:rsidR="00497CA3" w:rsidRDefault="00497CA3" w:rsidP="00497CA3">
      <w:pPr>
        <w:spacing w:line="278" w:lineRule="exact"/>
        <w:rPr>
          <w:rFonts w:ascii="Times New Roman" w:eastAsia="Times New Roman" w:hAnsi="Times New Roman"/>
        </w:rPr>
      </w:pPr>
    </w:p>
    <w:p w14:paraId="0C7EE8A0" w14:textId="77777777" w:rsidR="00497CA3" w:rsidRDefault="00497CA3" w:rsidP="00497CA3">
      <w:pPr>
        <w:spacing w:line="276" w:lineRule="exact"/>
        <w:rPr>
          <w:rFonts w:ascii="Times New Roman" w:eastAsia="Times New Roman" w:hAnsi="Times New Roman"/>
        </w:rPr>
      </w:pPr>
    </w:p>
    <w:p w14:paraId="7BAEFFF0" w14:textId="77777777" w:rsidR="00497CA3" w:rsidRDefault="00497CA3" w:rsidP="00497CA3">
      <w:pPr>
        <w:spacing w:line="0" w:lineRule="atLeast"/>
        <w:rPr>
          <w:rFonts w:ascii="Times New Roman" w:eastAsia="Times New Roman" w:hAnsi="Times New Roman"/>
          <w:b/>
          <w:sz w:val="24"/>
        </w:rPr>
      </w:pPr>
      <w:r>
        <w:rPr>
          <w:rFonts w:ascii="Times New Roman" w:eastAsia="Times New Roman" w:hAnsi="Times New Roman"/>
          <w:b/>
          <w:sz w:val="24"/>
        </w:rPr>
        <w:t>XI. DRUGI UVJETI:</w:t>
      </w:r>
    </w:p>
    <w:p w14:paraId="039D94C6" w14:textId="77777777" w:rsidR="00497CA3" w:rsidRDefault="00497CA3" w:rsidP="00497CA3">
      <w:pPr>
        <w:spacing w:line="276" w:lineRule="exact"/>
        <w:rPr>
          <w:rFonts w:ascii="Times New Roman" w:eastAsia="Times New Roman" w:hAnsi="Times New Roman"/>
        </w:rPr>
      </w:pPr>
    </w:p>
    <w:p w14:paraId="4F6129B3" w14:textId="77777777" w:rsidR="00497CA3" w:rsidRDefault="00497CA3" w:rsidP="006D3B04">
      <w:pPr>
        <w:spacing w:line="0" w:lineRule="atLeast"/>
        <w:rPr>
          <w:rFonts w:ascii="Times New Roman" w:eastAsia="Times New Roman" w:hAnsi="Times New Roman"/>
          <w:sz w:val="24"/>
        </w:rPr>
      </w:pPr>
      <w:r>
        <w:rPr>
          <w:rFonts w:ascii="Times New Roman" w:eastAsia="Times New Roman" w:hAnsi="Times New Roman"/>
          <w:sz w:val="24"/>
        </w:rPr>
        <w:t>Na natječaju ne mogu sudjelovati sljedeći ponuditelji:</w:t>
      </w:r>
    </w:p>
    <w:p w14:paraId="5D899397" w14:textId="324AC6FB" w:rsidR="00497CA3" w:rsidRDefault="006D3B04" w:rsidP="006D3B04">
      <w:pPr>
        <w:tabs>
          <w:tab w:val="left" w:pos="140"/>
        </w:tabs>
        <w:spacing w:line="0" w:lineRule="atLeast"/>
        <w:rPr>
          <w:rFonts w:ascii="Times New Roman" w:eastAsia="Times New Roman" w:hAnsi="Times New Roman"/>
          <w:sz w:val="24"/>
        </w:rPr>
      </w:pPr>
      <w:r>
        <w:rPr>
          <w:rFonts w:ascii="Times New Roman" w:eastAsia="Times New Roman" w:hAnsi="Times New Roman"/>
          <w:sz w:val="24"/>
        </w:rPr>
        <w:t>-</w:t>
      </w:r>
      <w:r w:rsidR="00497CA3">
        <w:rPr>
          <w:rFonts w:ascii="Times New Roman" w:eastAsia="Times New Roman" w:hAnsi="Times New Roman"/>
          <w:sz w:val="24"/>
        </w:rPr>
        <w:t>koji je koristio pomorsko dobro bez valjane pravne osnove i/ili uzrokovao štetu na pomorskom dobru,</w:t>
      </w:r>
    </w:p>
    <w:p w14:paraId="01EFE05A" w14:textId="522360F0" w:rsidR="00497CA3" w:rsidRPr="005C7EA9" w:rsidRDefault="006D3B04" w:rsidP="005C7EA9">
      <w:pPr>
        <w:tabs>
          <w:tab w:val="left" w:pos="140"/>
        </w:tabs>
        <w:spacing w:line="0" w:lineRule="atLeast"/>
        <w:rPr>
          <w:rFonts w:ascii="Times New Roman" w:eastAsia="Times New Roman" w:hAnsi="Times New Roman"/>
          <w:sz w:val="24"/>
        </w:rPr>
      </w:pPr>
      <w:r>
        <w:rPr>
          <w:rFonts w:ascii="Times New Roman" w:eastAsia="Times New Roman" w:hAnsi="Times New Roman"/>
          <w:sz w:val="24"/>
        </w:rPr>
        <w:t>-</w:t>
      </w:r>
      <w:r w:rsidR="00497CA3" w:rsidRPr="005C7EA9">
        <w:rPr>
          <w:rFonts w:ascii="Times New Roman" w:eastAsia="Times New Roman" w:hAnsi="Times New Roman"/>
          <w:sz w:val="24"/>
        </w:rPr>
        <w:t>koji ima dospjelih obveza temeljem javnih davanja,</w:t>
      </w:r>
    </w:p>
    <w:p w14:paraId="6A7E7DA9" w14:textId="77777777" w:rsidR="00497CA3" w:rsidRDefault="00497CA3" w:rsidP="00497CA3">
      <w:pPr>
        <w:spacing w:line="12" w:lineRule="exact"/>
        <w:rPr>
          <w:rFonts w:ascii="Times New Roman" w:eastAsia="Times New Roman" w:hAnsi="Times New Roman"/>
          <w:sz w:val="24"/>
        </w:rPr>
      </w:pPr>
    </w:p>
    <w:p w14:paraId="1882AEC0" w14:textId="6538A75D" w:rsidR="00442056" w:rsidRPr="00C603CB" w:rsidRDefault="00497CA3" w:rsidP="00C603CB">
      <w:pPr>
        <w:numPr>
          <w:ilvl w:val="0"/>
          <w:numId w:val="7"/>
        </w:numPr>
        <w:tabs>
          <w:tab w:val="left" w:pos="158"/>
        </w:tabs>
        <w:spacing w:line="236" w:lineRule="auto"/>
        <w:ind w:right="20"/>
        <w:jc w:val="both"/>
        <w:rPr>
          <w:rFonts w:ascii="Times New Roman" w:eastAsia="Times New Roman" w:hAnsi="Times New Roman"/>
          <w:sz w:val="24"/>
        </w:rPr>
      </w:pPr>
      <w:r>
        <w:rPr>
          <w:rFonts w:ascii="Times New Roman" w:eastAsia="Times New Roman" w:hAnsi="Times New Roman"/>
          <w:sz w:val="24"/>
        </w:rPr>
        <w:t>koji ima nepodmiren dug prema Gradu po bilo kojem osnovu, osim ako je sa Gradom regulirao plaćanje duga ili kada ponuditelj istodobno prema Gradu ima dospjelo nepodmireno potraživanje u iznosu koji je jednak ili veći od duga ponuditelja</w:t>
      </w:r>
      <w:r w:rsidR="00442056">
        <w:rPr>
          <w:rFonts w:ascii="Times New Roman" w:eastAsia="Times New Roman" w:hAnsi="Times New Roman"/>
          <w:sz w:val="24"/>
        </w:rPr>
        <w:t>,</w:t>
      </w:r>
    </w:p>
    <w:p w14:paraId="4260D971" w14:textId="79C06552" w:rsidR="00442056" w:rsidRDefault="006D3B04" w:rsidP="006D3B04">
      <w:pPr>
        <w:tabs>
          <w:tab w:val="left" w:pos="158"/>
        </w:tabs>
        <w:spacing w:line="236" w:lineRule="auto"/>
        <w:ind w:right="20"/>
        <w:jc w:val="both"/>
        <w:rPr>
          <w:rFonts w:ascii="Times New Roman" w:eastAsia="Times New Roman" w:hAnsi="Times New Roman"/>
          <w:sz w:val="24"/>
        </w:rPr>
      </w:pPr>
      <w:r>
        <w:rPr>
          <w:rFonts w:ascii="Times New Roman" w:eastAsia="Times New Roman" w:hAnsi="Times New Roman"/>
          <w:sz w:val="24"/>
        </w:rPr>
        <w:t>-</w:t>
      </w:r>
      <w:r w:rsidR="00F8459B">
        <w:rPr>
          <w:rFonts w:ascii="Times New Roman" w:eastAsia="Times New Roman" w:hAnsi="Times New Roman"/>
          <w:sz w:val="24"/>
        </w:rPr>
        <w:t>koji ima nepodmireni dug prema Makarskom komunalcu d.o.o.</w:t>
      </w:r>
    </w:p>
    <w:p w14:paraId="279EC693" w14:textId="77777777" w:rsidR="005E7638" w:rsidRDefault="005E7638" w:rsidP="005E7638">
      <w:pPr>
        <w:tabs>
          <w:tab w:val="left" w:pos="158"/>
        </w:tabs>
        <w:spacing w:line="236" w:lineRule="auto"/>
        <w:ind w:right="20"/>
        <w:jc w:val="both"/>
        <w:rPr>
          <w:rFonts w:ascii="Times New Roman" w:eastAsia="Times New Roman" w:hAnsi="Times New Roman"/>
          <w:sz w:val="24"/>
        </w:rPr>
      </w:pPr>
    </w:p>
    <w:p w14:paraId="2C734F15" w14:textId="77777777" w:rsidR="005E7638" w:rsidRPr="00E05222" w:rsidRDefault="005E7638" w:rsidP="005E7638">
      <w:pPr>
        <w:tabs>
          <w:tab w:val="left" w:pos="158"/>
        </w:tabs>
        <w:spacing w:line="236" w:lineRule="auto"/>
        <w:ind w:right="20"/>
        <w:jc w:val="both"/>
        <w:rPr>
          <w:rFonts w:ascii="Times New Roman" w:eastAsia="Times New Roman" w:hAnsi="Times New Roman" w:cs="Times New Roman"/>
          <w:sz w:val="24"/>
          <w:szCs w:val="24"/>
        </w:rPr>
      </w:pPr>
    </w:p>
    <w:p w14:paraId="06E73EDB" w14:textId="13067A67" w:rsidR="008778AB" w:rsidRPr="00656A64" w:rsidRDefault="008778AB" w:rsidP="00656A64">
      <w:pPr>
        <w:jc w:val="both"/>
        <w:rPr>
          <w:rFonts w:ascii="Times New Roman" w:hAnsi="Times New Roman" w:cs="Times New Roman"/>
          <w:sz w:val="24"/>
          <w:szCs w:val="24"/>
        </w:rPr>
      </w:pPr>
      <w:r w:rsidRPr="00656A64">
        <w:rPr>
          <w:rFonts w:ascii="Times New Roman" w:hAnsi="Times New Roman" w:cs="Times New Roman"/>
          <w:sz w:val="24"/>
          <w:szCs w:val="24"/>
        </w:rPr>
        <w:t xml:space="preserve">Za obavljanje djelatnosti ugostiteljstva ovlaštenik dozvole na pomorskom dobru za plažni objekt mora ishoditi rješenje o minimalnim uvjetima pružanja usluga, sukladno posebnim propisima, i prema njima raditi te snositi troškove čišćenja. </w:t>
      </w:r>
    </w:p>
    <w:p w14:paraId="70630124" w14:textId="56116711" w:rsidR="008778AB" w:rsidRPr="00656A64" w:rsidRDefault="008778AB" w:rsidP="00656A64">
      <w:pPr>
        <w:jc w:val="both"/>
        <w:rPr>
          <w:rFonts w:ascii="Times New Roman" w:hAnsi="Times New Roman" w:cs="Times New Roman"/>
          <w:sz w:val="24"/>
          <w:szCs w:val="24"/>
        </w:rPr>
      </w:pPr>
      <w:r w:rsidRPr="00656A64">
        <w:rPr>
          <w:rFonts w:ascii="Times New Roman" w:hAnsi="Times New Roman" w:cs="Times New Roman"/>
          <w:sz w:val="24"/>
          <w:szCs w:val="24"/>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695C7409" w14:textId="77777777" w:rsidR="00D75877" w:rsidRPr="00D81E4D" w:rsidRDefault="00D75877" w:rsidP="00656A64">
      <w:pPr>
        <w:pStyle w:val="BEZINDENTACIJE"/>
        <w:spacing w:line="240" w:lineRule="auto"/>
        <w:rPr>
          <w:color w:val="auto"/>
        </w:rPr>
      </w:pPr>
      <w:r w:rsidRPr="00D81E4D">
        <w:rPr>
          <w:color w:val="auto"/>
        </w:rPr>
        <w:t>Kod obavljanja djelatnosti komercijalno-rekreacijskog sadržaja ovlaštenik dozvole mora koristiti plažne rekvizite (suncobrani, ležaljke i sl.) koji su unificirani, bez reklamnog sadržaja, kvalitetni, u ispravnom stanju, primjerenog izgleda te ne smiju ugrožavati njihove korisnike, kao ni ostale korisnike plaže. Suncobrani moraju biti jednobojni, bez isticanja natpisa sponzora i reklama.</w:t>
      </w:r>
    </w:p>
    <w:p w14:paraId="1ADC7D06" w14:textId="77777777" w:rsidR="00D75877" w:rsidRPr="00D81E4D" w:rsidRDefault="00D75877" w:rsidP="00656A64">
      <w:pPr>
        <w:pStyle w:val="BEZINDENTACIJE"/>
        <w:spacing w:line="240" w:lineRule="auto"/>
        <w:rPr>
          <w:color w:val="auto"/>
        </w:rPr>
      </w:pPr>
      <w:r w:rsidRPr="00D81E4D">
        <w:rPr>
          <w:color w:val="auto"/>
        </w:rPr>
        <w:t>Postavljeni rekviziti (ležaljke, suncobrani i sl.) ne smiju ometati korištenje plaže kao općeg dobra te se raspoređuju po plaži na način da se rekviziti jednog ovlaštenika dozvole na pomo</w:t>
      </w:r>
      <w:r>
        <w:rPr>
          <w:color w:val="auto"/>
        </w:rPr>
        <w:t>r</w:t>
      </w:r>
      <w:r w:rsidRPr="00D81E4D">
        <w:rPr>
          <w:color w:val="auto"/>
        </w:rPr>
        <w:t>skom dobru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17B51D68" w14:textId="5733D575" w:rsidR="00D75877" w:rsidRPr="00D81E4D" w:rsidRDefault="00D75877" w:rsidP="00656A64">
      <w:pPr>
        <w:pStyle w:val="BEZINDENTACIJE"/>
        <w:spacing w:line="240" w:lineRule="auto"/>
        <w:rPr>
          <w:color w:val="auto"/>
        </w:rPr>
      </w:pPr>
      <w:r w:rsidRPr="00D81E4D">
        <w:rPr>
          <w:color w:val="auto"/>
        </w:rPr>
        <w:t>Ležaljke moraju biti udaljene od 2 do 4 metra od mora, dok ležaljke jednog ovlaštenika dozvole moraju biti udaljene najmanje 10 metara od ležaljki drugog ovlaštenika dozvole.</w:t>
      </w:r>
    </w:p>
    <w:p w14:paraId="217355C0" w14:textId="651CDAC9" w:rsidR="00D75877" w:rsidRPr="004D74FC" w:rsidRDefault="00D75877" w:rsidP="004D74FC">
      <w:pPr>
        <w:pStyle w:val="BEZINDENTACIJE"/>
        <w:spacing w:line="240" w:lineRule="auto"/>
        <w:rPr>
          <w:rFonts w:eastAsia="Calibri"/>
          <w:color w:val="auto"/>
        </w:rPr>
      </w:pPr>
      <w:r w:rsidRPr="00D81E4D">
        <w:rPr>
          <w:rFonts w:eastAsia="Calibri"/>
          <w:color w:val="auto"/>
        </w:rPr>
        <w:t>Ležaljke i ostala oprema moraju biti složeni na jednom mjestu te se tek na zahtjev korisnika mogu postaviti na za to predviđeno mjesto na plaži.</w:t>
      </w:r>
    </w:p>
    <w:p w14:paraId="6394DCF3" w14:textId="77777777" w:rsidR="00D458D0" w:rsidRPr="005911B6" w:rsidRDefault="00D458D0" w:rsidP="005911B6">
      <w:pPr>
        <w:jc w:val="both"/>
        <w:rPr>
          <w:rFonts w:ascii="Times New Roman" w:hAnsi="Times New Roman" w:cs="Times New Roman"/>
          <w:sz w:val="24"/>
          <w:szCs w:val="24"/>
        </w:rPr>
      </w:pPr>
      <w:r w:rsidRPr="005911B6">
        <w:rPr>
          <w:rFonts w:ascii="Times New Roman" w:hAnsi="Times New Roman" w:cs="Times New Roman"/>
          <w:sz w:val="24"/>
          <w:szCs w:val="24"/>
        </w:rPr>
        <w:t>Ovlaštenik dozvole na pomorskom dobru može obavljati djelatnost na pomorskom dobru samo u opsegu i pod uvjetima utvrđenim u dozvoli na pomorskom dobru.</w:t>
      </w:r>
    </w:p>
    <w:p w14:paraId="60ED48C4" w14:textId="77777777" w:rsidR="00D458D0" w:rsidRPr="004C31C1" w:rsidRDefault="00D458D0" w:rsidP="005911B6">
      <w:pPr>
        <w:pStyle w:val="Odlomakpopisa"/>
        <w:jc w:val="both"/>
        <w:rPr>
          <w:rFonts w:ascii="Times New Roman" w:hAnsi="Times New Roman" w:cs="Times New Roman"/>
          <w:sz w:val="24"/>
          <w:szCs w:val="24"/>
        </w:rPr>
      </w:pPr>
      <w:r w:rsidRPr="004C31C1">
        <w:rPr>
          <w:rFonts w:ascii="Times New Roman" w:hAnsi="Times New Roman" w:cs="Times New Roman"/>
          <w:sz w:val="24"/>
          <w:szCs w:val="24"/>
        </w:rPr>
        <w:t>Ovlaštenik dozvole na pomorskom dobru nema pravo sklapati ugovore s trećim osobama na temelju kojih bi treće osobe obavljale djelatnost ili dio djelatnosti iz dozvole, niti ga davatelj dozvole može na to ovlastiti.</w:t>
      </w:r>
    </w:p>
    <w:p w14:paraId="0A0D7607" w14:textId="77777777" w:rsidR="00D458D0" w:rsidRPr="004C31C1" w:rsidRDefault="00D458D0" w:rsidP="005911B6">
      <w:pPr>
        <w:pStyle w:val="Odlomakpopisa"/>
        <w:jc w:val="both"/>
        <w:rPr>
          <w:rFonts w:ascii="Times New Roman" w:hAnsi="Times New Roman" w:cs="Times New Roman"/>
          <w:sz w:val="24"/>
          <w:szCs w:val="24"/>
        </w:rPr>
      </w:pPr>
      <w:r w:rsidRPr="004C31C1">
        <w:rPr>
          <w:rFonts w:ascii="Times New Roman" w:hAnsi="Times New Roman" w:cs="Times New Roman"/>
          <w:sz w:val="24"/>
          <w:szCs w:val="24"/>
        </w:rPr>
        <w:t>Zabrana iz stavka 2. ovoga članka ne odnosi se na najam, posudbu i sl. samih sredstava kojima se obavlja djelatnost iz dozvole na pomorskom dobru.</w:t>
      </w:r>
    </w:p>
    <w:p w14:paraId="41759075" w14:textId="77777777" w:rsidR="00D458D0" w:rsidRPr="004C31C1" w:rsidRDefault="00D458D0" w:rsidP="005911B6">
      <w:pPr>
        <w:pStyle w:val="Odlomakpopisa"/>
        <w:jc w:val="both"/>
        <w:rPr>
          <w:rFonts w:ascii="Times New Roman" w:hAnsi="Times New Roman" w:cs="Times New Roman"/>
          <w:sz w:val="24"/>
          <w:szCs w:val="24"/>
        </w:rPr>
      </w:pPr>
      <w:r w:rsidRPr="004C31C1">
        <w:rPr>
          <w:rFonts w:ascii="Times New Roman" w:hAnsi="Times New Roman" w:cs="Times New Roman"/>
          <w:sz w:val="24"/>
          <w:szCs w:val="24"/>
        </w:rPr>
        <w:t>Grad kao davatelj dozvole na pomorskom dobru dužan je brinuti se o tome da se pomorsko dobro koristi u opsegu i granicama utvrđenim u dozvoli na pomorskom dobru.</w:t>
      </w:r>
    </w:p>
    <w:p w14:paraId="5633AEE5" w14:textId="77777777" w:rsidR="00D458D0" w:rsidRPr="004C31C1" w:rsidRDefault="00D458D0" w:rsidP="005911B6">
      <w:pPr>
        <w:pStyle w:val="Odlomakpopisa"/>
        <w:jc w:val="both"/>
        <w:rPr>
          <w:rFonts w:ascii="Times New Roman" w:hAnsi="Times New Roman" w:cs="Times New Roman"/>
          <w:sz w:val="24"/>
          <w:szCs w:val="24"/>
        </w:rPr>
      </w:pPr>
      <w:r w:rsidRPr="004C31C1">
        <w:rPr>
          <w:rFonts w:ascii="Times New Roman" w:hAnsi="Times New Roman" w:cs="Times New Roman"/>
          <w:sz w:val="24"/>
          <w:szCs w:val="24"/>
        </w:rPr>
        <w:t>Grad kao davatelj dozvole na pomorskom dobru dužan je osigurati da ovlaštenik dozvole na pomorskom dobru ne ograničava opću upotrebu pomorskog dobra.</w:t>
      </w:r>
    </w:p>
    <w:p w14:paraId="17C97198" w14:textId="77777777" w:rsidR="00D458D0" w:rsidRPr="004C31C1" w:rsidRDefault="00D458D0" w:rsidP="005911B6">
      <w:pPr>
        <w:pStyle w:val="Odlomakpopisa"/>
        <w:jc w:val="both"/>
        <w:rPr>
          <w:rFonts w:ascii="Times New Roman" w:hAnsi="Times New Roman" w:cs="Times New Roman"/>
          <w:sz w:val="24"/>
          <w:szCs w:val="24"/>
        </w:rPr>
      </w:pPr>
      <w:r w:rsidRPr="004C31C1">
        <w:rPr>
          <w:rFonts w:ascii="Times New Roman" w:hAnsi="Times New Roman" w:cs="Times New Roman"/>
          <w:sz w:val="24"/>
          <w:szCs w:val="24"/>
        </w:rPr>
        <w:t xml:space="preserve">Ako utvrdi da se pomorsko dobro koristi izvan opsega i uvjeta utvrđenih u dozvoli na pomorskom dobru i/ili da ovlaštenik dozvole na pomorskom dobru ograničava opću </w:t>
      </w:r>
      <w:r w:rsidRPr="004C31C1">
        <w:rPr>
          <w:rFonts w:ascii="Times New Roman" w:hAnsi="Times New Roman" w:cs="Times New Roman"/>
          <w:sz w:val="24"/>
          <w:szCs w:val="24"/>
        </w:rPr>
        <w:lastRenderedPageBreak/>
        <w:t>upotrebu, Gradonačelnik je dužan donijeti rješenje o ukidanju dozvole na pomorskom dobru.</w:t>
      </w:r>
    </w:p>
    <w:p w14:paraId="66D2BD97" w14:textId="6EA893B0" w:rsidR="00E05222" w:rsidRPr="004C31C1" w:rsidRDefault="00E05222" w:rsidP="007C6141">
      <w:pPr>
        <w:ind w:left="708"/>
        <w:jc w:val="both"/>
        <w:rPr>
          <w:rFonts w:ascii="Times New Roman" w:hAnsi="Times New Roman" w:cs="Times New Roman"/>
          <w:sz w:val="24"/>
          <w:szCs w:val="24"/>
        </w:rPr>
      </w:pPr>
      <w:r w:rsidRPr="004C31C1">
        <w:rPr>
          <w:rFonts w:ascii="Times New Roman" w:hAnsi="Times New Roman" w:cs="Times New Roman"/>
          <w:sz w:val="24"/>
          <w:szCs w:val="24"/>
        </w:rPr>
        <w:t>Kod obavljanja djelatnosti iznajmljivanja plovila na vodomlazni pogon i vuče plovilom u svrhu zabave, ovlaštenik dozvole na pomorskom dobru dužan je:</w:t>
      </w:r>
    </w:p>
    <w:p w14:paraId="3DC04783" w14:textId="77777777" w:rsidR="00E05222" w:rsidRPr="004C31C1" w:rsidRDefault="00E05222" w:rsidP="00E05222">
      <w:pPr>
        <w:pStyle w:val="Bezproreda"/>
        <w:numPr>
          <w:ilvl w:val="0"/>
          <w:numId w:val="12"/>
        </w:numPr>
        <w:suppressAutoHyphens/>
        <w:ind w:left="1276"/>
        <w:rPr>
          <w:sz w:val="24"/>
          <w:szCs w:val="24"/>
        </w:rPr>
      </w:pPr>
      <w:r w:rsidRPr="004C31C1">
        <w:rPr>
          <w:sz w:val="24"/>
          <w:szCs w:val="24"/>
        </w:rPr>
        <w:t xml:space="preserve">pridržavati se uvjeta sigurnosti plovidbe koje utvrđuje nadležna lučka kapetanija, </w:t>
      </w:r>
    </w:p>
    <w:p w14:paraId="14843785" w14:textId="77777777" w:rsidR="00E05222" w:rsidRPr="004C31C1" w:rsidRDefault="00E05222" w:rsidP="00E05222">
      <w:pPr>
        <w:pStyle w:val="Bezproreda"/>
        <w:numPr>
          <w:ilvl w:val="0"/>
          <w:numId w:val="12"/>
        </w:numPr>
        <w:suppressAutoHyphens/>
        <w:ind w:left="1276"/>
        <w:rPr>
          <w:sz w:val="24"/>
          <w:szCs w:val="24"/>
        </w:rPr>
      </w:pPr>
      <w:r w:rsidRPr="004C31C1">
        <w:rPr>
          <w:sz w:val="24"/>
          <w:szCs w:val="24"/>
        </w:rPr>
        <w:t>ne približavati se na udaljenost od 50 metara od zaštitne plutajuće brane uređene plaže, odnosno 150 metara od obale neuređene plaže te</w:t>
      </w:r>
    </w:p>
    <w:p w14:paraId="2F52B55F" w14:textId="77777777" w:rsidR="00E05222" w:rsidRPr="004C31C1" w:rsidRDefault="00E05222" w:rsidP="00E05222">
      <w:pPr>
        <w:pStyle w:val="Bezproreda"/>
        <w:numPr>
          <w:ilvl w:val="0"/>
          <w:numId w:val="12"/>
        </w:numPr>
        <w:suppressAutoHyphens/>
        <w:ind w:left="1276"/>
        <w:rPr>
          <w:sz w:val="24"/>
          <w:szCs w:val="24"/>
        </w:rPr>
      </w:pPr>
      <w:r w:rsidRPr="004C31C1">
        <w:rPr>
          <w:sz w:val="24"/>
          <w:szCs w:val="24"/>
        </w:rPr>
        <w:t>postaviti i održavati sigurnosni koridor označen plutajućim branama.</w:t>
      </w:r>
    </w:p>
    <w:p w14:paraId="1304BF01" w14:textId="625D7821" w:rsidR="00E05222" w:rsidRPr="004C31C1" w:rsidRDefault="00E05222" w:rsidP="007C6141">
      <w:pPr>
        <w:ind w:left="705"/>
        <w:jc w:val="both"/>
        <w:rPr>
          <w:rFonts w:ascii="Times New Roman" w:hAnsi="Times New Roman" w:cs="Times New Roman"/>
          <w:sz w:val="24"/>
          <w:szCs w:val="24"/>
        </w:rPr>
      </w:pPr>
      <w:r w:rsidRPr="004C31C1">
        <w:rPr>
          <w:rFonts w:ascii="Times New Roman" w:hAnsi="Times New Roman" w:cs="Times New Roman"/>
          <w:sz w:val="24"/>
          <w:szCs w:val="24"/>
        </w:rPr>
        <w:t>Kod obavljanja djelatnosti iznajmljivanja plažne opreme,</w:t>
      </w:r>
      <w:r w:rsidRPr="004C31C1">
        <w:rPr>
          <w:rFonts w:ascii="Times New Roman" w:hAnsi="Times New Roman" w:cs="Times New Roman"/>
          <w:bCs/>
          <w:sz w:val="24"/>
          <w:szCs w:val="24"/>
        </w:rPr>
        <w:t xml:space="preserve"> </w:t>
      </w:r>
      <w:r w:rsidRPr="004C31C1">
        <w:rPr>
          <w:rFonts w:ascii="Times New Roman" w:hAnsi="Times New Roman" w:cs="Times New Roman"/>
          <w:sz w:val="24"/>
          <w:szCs w:val="24"/>
        </w:rPr>
        <w:t>ovlaštenik dozvole na pomorskom dobru dužan je:</w:t>
      </w:r>
    </w:p>
    <w:p w14:paraId="38203366" w14:textId="77777777" w:rsidR="00E05222" w:rsidRPr="004C31C1" w:rsidRDefault="00E05222" w:rsidP="00E05222">
      <w:pPr>
        <w:pStyle w:val="Bezproreda"/>
        <w:numPr>
          <w:ilvl w:val="0"/>
          <w:numId w:val="11"/>
        </w:numPr>
        <w:suppressAutoHyphens/>
        <w:ind w:left="1276"/>
        <w:jc w:val="both"/>
        <w:rPr>
          <w:sz w:val="24"/>
          <w:szCs w:val="24"/>
        </w:rPr>
      </w:pPr>
      <w:r w:rsidRPr="004C31C1">
        <w:rPr>
          <w:sz w:val="24"/>
          <w:szCs w:val="24"/>
        </w:rPr>
        <w:t xml:space="preserve">držati plažnu opremu (suncobrani, ležaljke i sl.) uredno složene  i smještene na dijelu pomorskog dobra koje je dozvolom na pomorskom dobru određeno za njihov smještaj i izdavanje kada nisu iznajmljene korisniku, </w:t>
      </w:r>
    </w:p>
    <w:p w14:paraId="4660A613" w14:textId="77777777" w:rsidR="00E05222" w:rsidRPr="004C31C1" w:rsidRDefault="00E05222" w:rsidP="00E05222">
      <w:pPr>
        <w:pStyle w:val="Bezproreda"/>
        <w:numPr>
          <w:ilvl w:val="0"/>
          <w:numId w:val="11"/>
        </w:numPr>
        <w:suppressAutoHyphens/>
        <w:ind w:left="1276"/>
        <w:jc w:val="both"/>
        <w:rPr>
          <w:sz w:val="24"/>
          <w:szCs w:val="24"/>
        </w:rPr>
      </w:pPr>
      <w:r w:rsidRPr="004C31C1">
        <w:rPr>
          <w:sz w:val="24"/>
          <w:szCs w:val="24"/>
        </w:rPr>
        <w:t xml:space="preserve">spremati plažnu opremu na dio pomorskog dobra koje je dozvolom na pomorskom dobru određen za njihov smještaj i izdavanje kada korisnik prestane koristiti plažnu opremu, </w:t>
      </w:r>
    </w:p>
    <w:p w14:paraId="04CFEE76" w14:textId="77777777" w:rsidR="00E05222" w:rsidRPr="004C31C1" w:rsidRDefault="00E05222" w:rsidP="00E05222">
      <w:pPr>
        <w:pStyle w:val="Bezproreda"/>
        <w:numPr>
          <w:ilvl w:val="0"/>
          <w:numId w:val="11"/>
        </w:numPr>
        <w:suppressAutoHyphens/>
        <w:ind w:left="1276"/>
        <w:jc w:val="both"/>
        <w:rPr>
          <w:sz w:val="24"/>
          <w:szCs w:val="24"/>
        </w:rPr>
      </w:pPr>
      <w:r w:rsidRPr="004C31C1">
        <w:rPr>
          <w:sz w:val="24"/>
          <w:szCs w:val="24"/>
        </w:rPr>
        <w:t>redovito održavati i čistiti pomorsko dobro na kojem se izdaje dozvola,</w:t>
      </w:r>
    </w:p>
    <w:p w14:paraId="37FBEA40" w14:textId="77777777" w:rsidR="00E05222" w:rsidRPr="004C31C1" w:rsidRDefault="00E05222" w:rsidP="00E05222">
      <w:pPr>
        <w:pStyle w:val="Bezproreda"/>
        <w:numPr>
          <w:ilvl w:val="0"/>
          <w:numId w:val="11"/>
        </w:numPr>
        <w:suppressAutoHyphens/>
        <w:ind w:left="1276"/>
        <w:jc w:val="both"/>
        <w:rPr>
          <w:sz w:val="24"/>
          <w:szCs w:val="24"/>
        </w:rPr>
      </w:pPr>
      <w:r w:rsidRPr="004C31C1">
        <w:rPr>
          <w:rFonts w:eastAsiaTheme="minorEastAsia"/>
          <w:sz w:val="24"/>
          <w:szCs w:val="24"/>
          <w14:ligatures w14:val="standardContextual"/>
        </w:rPr>
        <w:t>ostaviti slobodan pojasa od minimalno 2 metara od  crte srednjih viših visokih voda mjereno vodoravno.</w:t>
      </w:r>
    </w:p>
    <w:p w14:paraId="56567ABB" w14:textId="77777777" w:rsidR="00E05222" w:rsidRPr="004C31C1" w:rsidRDefault="00E05222" w:rsidP="00E05222">
      <w:pPr>
        <w:ind w:firstLine="708"/>
        <w:jc w:val="both"/>
        <w:rPr>
          <w:rFonts w:ascii="Times New Roman" w:hAnsi="Times New Roman" w:cs="Times New Roman"/>
          <w:sz w:val="24"/>
          <w:szCs w:val="24"/>
        </w:rPr>
      </w:pPr>
      <w:r w:rsidRPr="004C31C1">
        <w:rPr>
          <w:rFonts w:ascii="Times New Roman" w:hAnsi="Times New Roman" w:cs="Times New Roman"/>
          <w:sz w:val="24"/>
          <w:szCs w:val="24"/>
        </w:rPr>
        <w:t xml:space="preserve">Kod obavljanja ugostiteljske djelatnosti ovlaštenik dozvole na pomorskom dobru dužan je priključiti se na vodovod i odvodnju, a ako te mogućnosti nema, dužan je postaviti spremnik za vodu i odvodnju. </w:t>
      </w:r>
    </w:p>
    <w:p w14:paraId="78403D9E" w14:textId="76DF5708" w:rsidR="005E7638" w:rsidRPr="007C6141" w:rsidRDefault="00E05222" w:rsidP="007C6141">
      <w:pPr>
        <w:jc w:val="both"/>
        <w:rPr>
          <w:rFonts w:ascii="Times New Roman" w:eastAsiaTheme="minorEastAsia" w:hAnsi="Times New Roman" w:cs="Times New Roman"/>
          <w:sz w:val="24"/>
          <w:szCs w:val="24"/>
          <w14:ligatures w14:val="standardContextual"/>
        </w:rPr>
      </w:pPr>
      <w:r w:rsidRPr="004C31C1">
        <w:rPr>
          <w:rFonts w:ascii="Times New Roman" w:eastAsiaTheme="minorEastAsia" w:hAnsi="Times New Roman" w:cs="Times New Roman"/>
          <w:sz w:val="24"/>
          <w:szCs w:val="24"/>
          <w14:ligatures w14:val="standardContextual"/>
        </w:rPr>
        <w:t xml:space="preserve">  </w:t>
      </w:r>
    </w:p>
    <w:p w14:paraId="6A88276D" w14:textId="77777777" w:rsidR="00497CA3" w:rsidRDefault="00497CA3" w:rsidP="00497CA3">
      <w:pPr>
        <w:spacing w:line="13" w:lineRule="exact"/>
        <w:rPr>
          <w:rFonts w:ascii="Times New Roman" w:eastAsia="Times New Roman" w:hAnsi="Times New Roman"/>
          <w:sz w:val="24"/>
        </w:rPr>
      </w:pPr>
    </w:p>
    <w:p w14:paraId="045D82AD" w14:textId="3FF8F81D" w:rsidR="00497CA3" w:rsidRDefault="00497CA3" w:rsidP="00497CA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Poziva</w:t>
      </w:r>
      <w:r w:rsidR="00B21D56">
        <w:rPr>
          <w:rFonts w:ascii="Times New Roman" w:eastAsia="Times New Roman" w:hAnsi="Times New Roman"/>
          <w:sz w:val="24"/>
        </w:rPr>
        <w:t>ju se ponuditelji</w:t>
      </w:r>
      <w:r>
        <w:rPr>
          <w:rFonts w:ascii="Times New Roman" w:eastAsia="Times New Roman" w:hAnsi="Times New Roman"/>
          <w:sz w:val="24"/>
        </w:rPr>
        <w:t xml:space="preserve"> da u slučaju nejasnoća </w:t>
      </w:r>
      <w:r w:rsidR="0051172B">
        <w:rPr>
          <w:rFonts w:ascii="Times New Roman" w:eastAsia="Times New Roman" w:hAnsi="Times New Roman"/>
          <w:sz w:val="24"/>
        </w:rPr>
        <w:t>izvrše uvid u</w:t>
      </w:r>
      <w:r>
        <w:rPr>
          <w:rFonts w:ascii="Times New Roman" w:eastAsia="Times New Roman" w:hAnsi="Times New Roman"/>
          <w:sz w:val="24"/>
        </w:rPr>
        <w:t xml:space="preserve"> Plan upravljanja pomorskim dobrom na području Grada </w:t>
      </w:r>
      <w:r w:rsidR="0051172B">
        <w:rPr>
          <w:rFonts w:ascii="Times New Roman" w:eastAsia="Times New Roman" w:hAnsi="Times New Roman"/>
          <w:sz w:val="24"/>
        </w:rPr>
        <w:t>Makarske</w:t>
      </w:r>
      <w:r>
        <w:rPr>
          <w:rFonts w:ascii="Times New Roman" w:eastAsia="Times New Roman" w:hAnsi="Times New Roman"/>
          <w:sz w:val="24"/>
        </w:rPr>
        <w:t xml:space="preserve"> za vremensko razdoblje od 2024. do kraja 2028. godine („</w:t>
      </w:r>
      <w:r w:rsidR="00CE0CEB">
        <w:rPr>
          <w:rFonts w:ascii="Times New Roman" w:eastAsia="Times New Roman" w:hAnsi="Times New Roman"/>
          <w:sz w:val="24"/>
        </w:rPr>
        <w:t>Glasnik Grada Makarske</w:t>
      </w:r>
      <w:r>
        <w:rPr>
          <w:rFonts w:ascii="Times New Roman" w:eastAsia="Times New Roman" w:hAnsi="Times New Roman"/>
          <w:sz w:val="24"/>
        </w:rPr>
        <w:t xml:space="preserve">“ broj </w:t>
      </w:r>
      <w:r w:rsidR="00CE0CEB">
        <w:rPr>
          <w:rFonts w:ascii="Times New Roman" w:eastAsia="Times New Roman" w:hAnsi="Times New Roman"/>
          <w:sz w:val="24"/>
        </w:rPr>
        <w:t>26</w:t>
      </w:r>
      <w:r>
        <w:rPr>
          <w:rFonts w:ascii="Times New Roman" w:eastAsia="Times New Roman" w:hAnsi="Times New Roman"/>
          <w:sz w:val="24"/>
        </w:rPr>
        <w:t>/2</w:t>
      </w:r>
      <w:r w:rsidR="00CE0CEB">
        <w:rPr>
          <w:rFonts w:ascii="Times New Roman" w:eastAsia="Times New Roman" w:hAnsi="Times New Roman"/>
          <w:sz w:val="24"/>
        </w:rPr>
        <w:t>3</w:t>
      </w:r>
      <w:r>
        <w:rPr>
          <w:rFonts w:ascii="Times New Roman" w:eastAsia="Times New Roman" w:hAnsi="Times New Roman"/>
          <w:sz w:val="24"/>
        </w:rPr>
        <w:t>) kao cjeloviti dokument koji regulira ovo pravno područje.</w:t>
      </w:r>
    </w:p>
    <w:p w14:paraId="2D19D1A5" w14:textId="77777777" w:rsidR="007C6141" w:rsidRDefault="007C6141" w:rsidP="00497CA3">
      <w:pPr>
        <w:spacing w:line="236" w:lineRule="auto"/>
        <w:ind w:right="20" w:firstLine="720"/>
        <w:jc w:val="both"/>
        <w:rPr>
          <w:rFonts w:ascii="Times New Roman" w:eastAsia="Times New Roman" w:hAnsi="Times New Roman"/>
          <w:sz w:val="24"/>
        </w:rPr>
      </w:pPr>
    </w:p>
    <w:p w14:paraId="126AE6EA" w14:textId="77777777" w:rsidR="00497CA3" w:rsidRDefault="00497CA3" w:rsidP="00497CA3">
      <w:pPr>
        <w:spacing w:line="14" w:lineRule="exact"/>
        <w:rPr>
          <w:rFonts w:ascii="Times New Roman" w:eastAsia="Times New Roman" w:hAnsi="Times New Roman"/>
          <w:sz w:val="24"/>
        </w:rPr>
      </w:pPr>
    </w:p>
    <w:p w14:paraId="100BBCAD" w14:textId="77777777" w:rsidR="00497CA3" w:rsidRDefault="00497CA3" w:rsidP="00497CA3">
      <w:pPr>
        <w:spacing w:line="13" w:lineRule="exact"/>
        <w:rPr>
          <w:rFonts w:ascii="Times New Roman" w:eastAsia="Times New Roman" w:hAnsi="Times New Roman"/>
          <w:sz w:val="24"/>
        </w:rPr>
      </w:pPr>
    </w:p>
    <w:p w14:paraId="0CDD2E4D" w14:textId="77777777" w:rsidR="00497CA3" w:rsidRDefault="00497CA3" w:rsidP="00497CA3">
      <w:pPr>
        <w:spacing w:line="0" w:lineRule="atLeast"/>
        <w:rPr>
          <w:rFonts w:ascii="Times New Roman" w:eastAsia="Times New Roman" w:hAnsi="Times New Roman"/>
          <w:b/>
          <w:sz w:val="24"/>
        </w:rPr>
      </w:pPr>
      <w:r>
        <w:rPr>
          <w:rFonts w:ascii="Times New Roman" w:eastAsia="Times New Roman" w:hAnsi="Times New Roman"/>
          <w:b/>
          <w:sz w:val="24"/>
        </w:rPr>
        <w:t>XII. PRIJELAZNE I ZAVRŠNE ODREDBE</w:t>
      </w:r>
    </w:p>
    <w:p w14:paraId="0CB60AD7" w14:textId="77777777" w:rsidR="00EA2A46" w:rsidRDefault="00EA2A46" w:rsidP="00497CA3">
      <w:pPr>
        <w:spacing w:line="0" w:lineRule="atLeast"/>
        <w:rPr>
          <w:rFonts w:ascii="Times New Roman" w:eastAsia="Times New Roman" w:hAnsi="Times New Roman"/>
          <w:b/>
          <w:sz w:val="24"/>
        </w:rPr>
      </w:pPr>
    </w:p>
    <w:p w14:paraId="1C45E8A9" w14:textId="462C3B3C" w:rsidR="00497CA3" w:rsidRDefault="00D35703" w:rsidP="00D3570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Grad Makarska zadržava pravo izmjene ovog teksta natječaja u slučaju potrebe usklađenja istog s podzakonskim aktima ili izmjenama Plana upravljanja pomorskim dobrom na području grada Makarske za  razdoblje od 2024. do kraja 2028. godine</w:t>
      </w:r>
      <w:r w:rsidR="00B4650E">
        <w:rPr>
          <w:rFonts w:ascii="Times New Roman" w:eastAsia="Times New Roman" w:hAnsi="Times New Roman"/>
          <w:sz w:val="24"/>
        </w:rPr>
        <w:t xml:space="preserve"> i sl.</w:t>
      </w:r>
    </w:p>
    <w:p w14:paraId="3504014F" w14:textId="4E928B64" w:rsidR="00D95D6D" w:rsidRPr="00D35703" w:rsidRDefault="00D95D6D" w:rsidP="00D35703">
      <w:pPr>
        <w:spacing w:line="236" w:lineRule="auto"/>
        <w:ind w:right="20" w:firstLine="720"/>
        <w:jc w:val="both"/>
        <w:rPr>
          <w:rFonts w:ascii="Times New Roman" w:eastAsia="Times New Roman" w:hAnsi="Times New Roman"/>
          <w:sz w:val="24"/>
        </w:rPr>
      </w:pPr>
      <w:r>
        <w:rPr>
          <w:rFonts w:ascii="Times New Roman" w:eastAsia="Times New Roman" w:hAnsi="Times New Roman"/>
          <w:sz w:val="24"/>
        </w:rPr>
        <w:t>Grad Makarska zadržava pravo poni</w:t>
      </w:r>
      <w:r w:rsidR="002A65C0">
        <w:rPr>
          <w:rFonts w:ascii="Times New Roman" w:eastAsia="Times New Roman" w:hAnsi="Times New Roman"/>
          <w:sz w:val="24"/>
        </w:rPr>
        <w:t xml:space="preserve">štiti javni natječaj bez </w:t>
      </w:r>
      <w:r w:rsidR="00B76DF6">
        <w:rPr>
          <w:rFonts w:ascii="Times New Roman" w:eastAsia="Times New Roman" w:hAnsi="Times New Roman"/>
          <w:sz w:val="24"/>
        </w:rPr>
        <w:t>obrazloženja i pri tome ne sn</w:t>
      </w:r>
      <w:r w:rsidR="001C75BA">
        <w:rPr>
          <w:rFonts w:ascii="Times New Roman" w:eastAsia="Times New Roman" w:hAnsi="Times New Roman"/>
          <w:sz w:val="24"/>
        </w:rPr>
        <w:t>osi</w:t>
      </w:r>
      <w:r w:rsidR="00B76DF6">
        <w:rPr>
          <w:rFonts w:ascii="Times New Roman" w:eastAsia="Times New Roman" w:hAnsi="Times New Roman"/>
          <w:sz w:val="24"/>
        </w:rPr>
        <w:t xml:space="preserve"> nikakvu odgovornost</w:t>
      </w:r>
      <w:r w:rsidR="001C75BA">
        <w:rPr>
          <w:rFonts w:ascii="Times New Roman" w:eastAsia="Times New Roman" w:hAnsi="Times New Roman"/>
          <w:sz w:val="24"/>
        </w:rPr>
        <w:t xml:space="preserve"> prema ponuditeljima.</w:t>
      </w:r>
    </w:p>
    <w:p w14:paraId="07AE08EA" w14:textId="77777777" w:rsidR="00497CA3" w:rsidRDefault="00497CA3" w:rsidP="00497CA3">
      <w:pPr>
        <w:spacing w:line="14" w:lineRule="exact"/>
        <w:rPr>
          <w:rFonts w:ascii="Times New Roman" w:eastAsia="Times New Roman" w:hAnsi="Times New Roman"/>
        </w:rPr>
      </w:pPr>
    </w:p>
    <w:p w14:paraId="3A98B7A6" w14:textId="64122922" w:rsidR="00497CA3" w:rsidRDefault="00497CA3" w:rsidP="00497CA3">
      <w:pPr>
        <w:spacing w:line="234" w:lineRule="auto"/>
        <w:ind w:firstLine="720"/>
        <w:jc w:val="both"/>
        <w:rPr>
          <w:rFonts w:ascii="Times New Roman" w:eastAsia="Times New Roman" w:hAnsi="Times New Roman"/>
          <w:sz w:val="24"/>
        </w:rPr>
      </w:pPr>
      <w:r>
        <w:rPr>
          <w:rFonts w:ascii="Times New Roman" w:eastAsia="Times New Roman" w:hAnsi="Times New Roman"/>
          <w:sz w:val="24"/>
        </w:rPr>
        <w:t>Ovaj natječaj objaviti će se u „</w:t>
      </w:r>
      <w:r w:rsidR="00270BB7">
        <w:rPr>
          <w:rFonts w:ascii="Times New Roman" w:eastAsia="Times New Roman" w:hAnsi="Times New Roman"/>
          <w:sz w:val="24"/>
        </w:rPr>
        <w:t>Glasniku Grada Makarske</w:t>
      </w:r>
      <w:r>
        <w:rPr>
          <w:rFonts w:ascii="Times New Roman" w:eastAsia="Times New Roman" w:hAnsi="Times New Roman"/>
          <w:sz w:val="24"/>
        </w:rPr>
        <w:t xml:space="preserve">“, na oglasnoj ploči Grada </w:t>
      </w:r>
      <w:r w:rsidR="00270BB7">
        <w:rPr>
          <w:rFonts w:ascii="Times New Roman" w:eastAsia="Times New Roman" w:hAnsi="Times New Roman"/>
          <w:sz w:val="24"/>
        </w:rPr>
        <w:t>Makarske</w:t>
      </w:r>
      <w:r>
        <w:rPr>
          <w:rFonts w:ascii="Times New Roman" w:eastAsia="Times New Roman" w:hAnsi="Times New Roman"/>
          <w:sz w:val="24"/>
        </w:rPr>
        <w:t xml:space="preserve">, </w:t>
      </w:r>
      <w:r w:rsidR="00864852">
        <w:rPr>
          <w:rFonts w:ascii="Times New Roman" w:eastAsia="Times New Roman" w:hAnsi="Times New Roman"/>
          <w:sz w:val="24"/>
        </w:rPr>
        <w:t>Makarska</w:t>
      </w:r>
      <w:r>
        <w:rPr>
          <w:rFonts w:ascii="Times New Roman" w:eastAsia="Times New Roman" w:hAnsi="Times New Roman"/>
          <w:sz w:val="24"/>
        </w:rPr>
        <w:t xml:space="preserve">, </w:t>
      </w:r>
      <w:r w:rsidR="00864852">
        <w:rPr>
          <w:rFonts w:ascii="Times New Roman" w:eastAsia="Times New Roman" w:hAnsi="Times New Roman"/>
          <w:sz w:val="24"/>
        </w:rPr>
        <w:t>Obala kralja Tomislava 1</w:t>
      </w:r>
      <w:r>
        <w:rPr>
          <w:rFonts w:ascii="Times New Roman" w:eastAsia="Times New Roman" w:hAnsi="Times New Roman"/>
          <w:sz w:val="24"/>
        </w:rPr>
        <w:t xml:space="preserve">, na mrežnim stranicama Grada </w:t>
      </w:r>
      <w:r w:rsidR="00864852">
        <w:rPr>
          <w:rFonts w:ascii="Times New Roman" w:eastAsia="Times New Roman" w:hAnsi="Times New Roman"/>
          <w:sz w:val="24"/>
        </w:rPr>
        <w:t>Makarske</w:t>
      </w:r>
      <w:r w:rsidR="00582DAE">
        <w:rPr>
          <w:rFonts w:ascii="Times New Roman" w:eastAsia="Times New Roman" w:hAnsi="Times New Roman"/>
          <w:sz w:val="24"/>
        </w:rPr>
        <w:t xml:space="preserve"> </w:t>
      </w:r>
      <w:hyperlink r:id="rId7" w:history="1">
        <w:r w:rsidR="00582DAE" w:rsidRPr="00067352">
          <w:rPr>
            <w:rStyle w:val="Hiperveza"/>
            <w:rFonts w:ascii="Times New Roman" w:hAnsi="Times New Roman"/>
            <w:sz w:val="24"/>
            <w:szCs w:val="24"/>
          </w:rPr>
          <w:t>www.makarska.hr</w:t>
        </w:r>
      </w:hyperlink>
      <w:r w:rsidR="00582DAE">
        <w:t xml:space="preserve"> </w:t>
      </w:r>
      <w:r>
        <w:rPr>
          <w:rFonts w:ascii="Times New Roman" w:eastAsia="Times New Roman" w:hAnsi="Times New Roman"/>
          <w:sz w:val="24"/>
        </w:rPr>
        <w:t xml:space="preserve">i u </w:t>
      </w:r>
      <w:r w:rsidR="00582DAE">
        <w:rPr>
          <w:rFonts w:ascii="Times New Roman" w:eastAsia="Times New Roman" w:hAnsi="Times New Roman"/>
          <w:sz w:val="24"/>
        </w:rPr>
        <w:t>Slobodnoj Dalmaciji</w:t>
      </w:r>
      <w:r w:rsidR="00880F80">
        <w:rPr>
          <w:rFonts w:ascii="Times New Roman" w:eastAsia="Times New Roman" w:hAnsi="Times New Roman"/>
          <w:sz w:val="24"/>
        </w:rPr>
        <w:t>.</w:t>
      </w:r>
    </w:p>
    <w:p w14:paraId="62E5331A" w14:textId="77777777" w:rsidR="00CB6285" w:rsidRDefault="00CB6285" w:rsidP="00497CA3">
      <w:pPr>
        <w:spacing w:line="234" w:lineRule="auto"/>
        <w:ind w:firstLine="720"/>
        <w:jc w:val="both"/>
        <w:rPr>
          <w:rFonts w:ascii="Times New Roman" w:eastAsia="Times New Roman" w:hAnsi="Times New Roman"/>
          <w:sz w:val="24"/>
        </w:rPr>
      </w:pPr>
    </w:p>
    <w:p w14:paraId="0FCA2F74" w14:textId="77777777" w:rsidR="00497CA3" w:rsidRDefault="00497CA3" w:rsidP="00497CA3">
      <w:pPr>
        <w:spacing w:line="278" w:lineRule="exact"/>
        <w:rPr>
          <w:rFonts w:ascii="Times New Roman" w:eastAsia="Times New Roman" w:hAnsi="Times New Roman"/>
        </w:rPr>
      </w:pPr>
    </w:p>
    <w:p w14:paraId="5A8B27F1" w14:textId="0A735BDA" w:rsidR="00497CA3" w:rsidRDefault="00497CA3" w:rsidP="00497CA3">
      <w:pPr>
        <w:spacing w:line="0" w:lineRule="atLeast"/>
        <w:rPr>
          <w:rFonts w:ascii="Times New Roman" w:eastAsia="Times New Roman" w:hAnsi="Times New Roman"/>
          <w:sz w:val="24"/>
        </w:rPr>
      </w:pPr>
      <w:r>
        <w:rPr>
          <w:rFonts w:ascii="Times New Roman" w:eastAsia="Times New Roman" w:hAnsi="Times New Roman"/>
          <w:sz w:val="24"/>
        </w:rPr>
        <w:t xml:space="preserve">KLASA: </w:t>
      </w:r>
      <w:r w:rsidR="00880F80">
        <w:rPr>
          <w:rFonts w:ascii="Times New Roman" w:eastAsia="Times New Roman" w:hAnsi="Times New Roman"/>
          <w:sz w:val="24"/>
        </w:rPr>
        <w:t xml:space="preserve"> 342</w:t>
      </w:r>
      <w:r w:rsidR="00E02CDA">
        <w:rPr>
          <w:rFonts w:ascii="Times New Roman" w:eastAsia="Times New Roman" w:hAnsi="Times New Roman"/>
          <w:sz w:val="24"/>
        </w:rPr>
        <w:t>-01/24-01/1</w:t>
      </w:r>
    </w:p>
    <w:p w14:paraId="2788283C" w14:textId="460A1711" w:rsidR="00497CA3" w:rsidRDefault="00497CA3" w:rsidP="00497CA3">
      <w:pPr>
        <w:spacing w:line="0" w:lineRule="atLeast"/>
        <w:rPr>
          <w:rFonts w:ascii="Times New Roman" w:eastAsia="Times New Roman" w:hAnsi="Times New Roman"/>
          <w:sz w:val="24"/>
        </w:rPr>
      </w:pPr>
      <w:r>
        <w:rPr>
          <w:rFonts w:ascii="Times New Roman" w:eastAsia="Times New Roman" w:hAnsi="Times New Roman"/>
          <w:sz w:val="24"/>
        </w:rPr>
        <w:t xml:space="preserve">URBROJ: </w:t>
      </w:r>
      <w:r w:rsidR="00E02CDA">
        <w:rPr>
          <w:rFonts w:ascii="Times New Roman" w:eastAsia="Times New Roman" w:hAnsi="Times New Roman"/>
          <w:sz w:val="24"/>
        </w:rPr>
        <w:t>2181-6-05-</w:t>
      </w:r>
      <w:r w:rsidR="00DC1E7D">
        <w:rPr>
          <w:rFonts w:ascii="Times New Roman" w:eastAsia="Times New Roman" w:hAnsi="Times New Roman"/>
          <w:sz w:val="24"/>
        </w:rPr>
        <w:t>05-24-</w:t>
      </w:r>
      <w:r w:rsidR="00494FE9">
        <w:rPr>
          <w:rFonts w:ascii="Times New Roman" w:eastAsia="Times New Roman" w:hAnsi="Times New Roman"/>
          <w:sz w:val="24"/>
        </w:rPr>
        <w:t>3</w:t>
      </w:r>
    </w:p>
    <w:p w14:paraId="2D7C5DEA" w14:textId="2E2EE257" w:rsidR="00497CA3" w:rsidRDefault="00DC1E7D" w:rsidP="00497CA3">
      <w:pPr>
        <w:spacing w:line="0" w:lineRule="atLeast"/>
        <w:rPr>
          <w:rFonts w:ascii="Times New Roman" w:eastAsia="Times New Roman" w:hAnsi="Times New Roman"/>
          <w:sz w:val="24"/>
        </w:rPr>
      </w:pPr>
      <w:r>
        <w:rPr>
          <w:rFonts w:ascii="Times New Roman" w:eastAsia="Times New Roman" w:hAnsi="Times New Roman"/>
          <w:sz w:val="24"/>
        </w:rPr>
        <w:t>Makarska</w:t>
      </w:r>
      <w:r w:rsidR="00497CA3">
        <w:rPr>
          <w:rFonts w:ascii="Times New Roman" w:eastAsia="Times New Roman" w:hAnsi="Times New Roman"/>
          <w:sz w:val="24"/>
        </w:rPr>
        <w:t xml:space="preserve">, </w:t>
      </w:r>
      <w:r w:rsidR="00A71EEE">
        <w:rPr>
          <w:rFonts w:ascii="Times New Roman" w:eastAsia="Times New Roman" w:hAnsi="Times New Roman"/>
          <w:sz w:val="24"/>
        </w:rPr>
        <w:t>14</w:t>
      </w:r>
      <w:r w:rsidR="00497CA3">
        <w:rPr>
          <w:rFonts w:ascii="Times New Roman" w:eastAsia="Times New Roman" w:hAnsi="Times New Roman"/>
          <w:sz w:val="24"/>
        </w:rPr>
        <w:t>. veljače 2024.</w:t>
      </w:r>
    </w:p>
    <w:p w14:paraId="172BA4DD" w14:textId="77777777" w:rsidR="00497CA3" w:rsidRDefault="00497CA3" w:rsidP="00497CA3">
      <w:pPr>
        <w:spacing w:line="0" w:lineRule="atLeast"/>
        <w:ind w:left="1780"/>
        <w:jc w:val="center"/>
        <w:rPr>
          <w:rFonts w:ascii="Times New Roman" w:eastAsia="Times New Roman" w:hAnsi="Times New Roman"/>
          <w:sz w:val="24"/>
        </w:rPr>
      </w:pPr>
      <w:r>
        <w:rPr>
          <w:rFonts w:ascii="Times New Roman" w:eastAsia="Times New Roman" w:hAnsi="Times New Roman"/>
          <w:sz w:val="24"/>
        </w:rPr>
        <w:t>GRADONAČELNIK:</w:t>
      </w:r>
    </w:p>
    <w:p w14:paraId="39C1B31F" w14:textId="61384A40" w:rsidR="00CB6285" w:rsidRDefault="00CB6285" w:rsidP="00497CA3">
      <w:pPr>
        <w:spacing w:line="0" w:lineRule="atLeast"/>
        <w:ind w:left="1780"/>
        <w:jc w:val="center"/>
        <w:rPr>
          <w:rFonts w:ascii="Times New Roman" w:eastAsia="Times New Roman" w:hAnsi="Times New Roman"/>
          <w:sz w:val="24"/>
        </w:rPr>
      </w:pPr>
      <w:r>
        <w:rPr>
          <w:rFonts w:ascii="Times New Roman" w:eastAsia="Times New Roman" w:hAnsi="Times New Roman"/>
          <w:sz w:val="24"/>
        </w:rPr>
        <w:t>dr.sc. Zoran Paunović</w:t>
      </w:r>
    </w:p>
    <w:p w14:paraId="00607760" w14:textId="77777777" w:rsidR="00497CA3" w:rsidRDefault="00497CA3" w:rsidP="00497CA3">
      <w:pPr>
        <w:spacing w:line="276" w:lineRule="exact"/>
        <w:rPr>
          <w:rFonts w:ascii="Times New Roman" w:eastAsia="Times New Roman" w:hAnsi="Times New Roman"/>
        </w:rPr>
      </w:pPr>
    </w:p>
    <w:p w14:paraId="0FD03D20" w14:textId="578263AB" w:rsidR="00497CA3" w:rsidRDefault="00497CA3" w:rsidP="00CE0CEB">
      <w:pPr>
        <w:spacing w:line="0" w:lineRule="atLeast"/>
        <w:rPr>
          <w:rFonts w:ascii="Times New Roman" w:eastAsia="Times New Roman" w:hAnsi="Times New Roman"/>
          <w:sz w:val="24"/>
        </w:rPr>
      </w:pPr>
    </w:p>
    <w:p w14:paraId="42C59E49" w14:textId="77777777" w:rsidR="00497CA3" w:rsidRDefault="00497CA3" w:rsidP="00497CA3">
      <w:pPr>
        <w:spacing w:line="200" w:lineRule="exact"/>
        <w:rPr>
          <w:rFonts w:ascii="Times New Roman" w:eastAsia="Times New Roman" w:hAnsi="Times New Roman"/>
        </w:rPr>
      </w:pPr>
    </w:p>
    <w:p w14:paraId="32563E6D" w14:textId="77777777" w:rsidR="00497CA3" w:rsidRDefault="00497CA3" w:rsidP="00497CA3">
      <w:pPr>
        <w:spacing w:line="200" w:lineRule="exact"/>
        <w:rPr>
          <w:rFonts w:ascii="Times New Roman" w:eastAsia="Times New Roman" w:hAnsi="Times New Roman"/>
        </w:rPr>
      </w:pPr>
    </w:p>
    <w:p w14:paraId="31A5BAD5" w14:textId="77777777" w:rsidR="00497CA3" w:rsidRDefault="00497CA3" w:rsidP="00497CA3">
      <w:pPr>
        <w:spacing w:line="200" w:lineRule="exact"/>
        <w:rPr>
          <w:rFonts w:ascii="Times New Roman" w:eastAsia="Times New Roman" w:hAnsi="Times New Roman"/>
        </w:rPr>
      </w:pPr>
    </w:p>
    <w:p w14:paraId="3DFD520C" w14:textId="77777777" w:rsidR="00497CA3" w:rsidRDefault="00497CA3" w:rsidP="00497CA3">
      <w:pPr>
        <w:spacing w:line="200" w:lineRule="exact"/>
        <w:rPr>
          <w:rFonts w:ascii="Times New Roman" w:eastAsia="Times New Roman" w:hAnsi="Times New Roman"/>
        </w:rPr>
      </w:pPr>
    </w:p>
    <w:p w14:paraId="3A4179F1" w14:textId="77777777" w:rsidR="00497CA3" w:rsidRDefault="00497CA3" w:rsidP="00497CA3">
      <w:pPr>
        <w:spacing w:line="200" w:lineRule="exact"/>
        <w:rPr>
          <w:rFonts w:ascii="Times New Roman" w:eastAsia="Times New Roman" w:hAnsi="Times New Roman"/>
        </w:rPr>
      </w:pPr>
    </w:p>
    <w:sectPr w:rsidR="00497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B23533"/>
    <w:multiLevelType w:val="hybridMultilevel"/>
    <w:tmpl w:val="5628C3B0"/>
    <w:lvl w:ilvl="0" w:tplc="6800695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43B5A"/>
    <w:multiLevelType w:val="multilevel"/>
    <w:tmpl w:val="71C62D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F06685"/>
    <w:multiLevelType w:val="hybridMultilevel"/>
    <w:tmpl w:val="102E1F1C"/>
    <w:lvl w:ilvl="0" w:tplc="041A0017">
      <w:start w:val="1"/>
      <w:numFmt w:val="lowerLetter"/>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A86479"/>
    <w:multiLevelType w:val="hybridMultilevel"/>
    <w:tmpl w:val="937C81A6"/>
    <w:lvl w:ilvl="0" w:tplc="D28023B0">
      <w:start w:val="1"/>
      <w:numFmt w:val="upperLetter"/>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2F4467"/>
    <w:multiLevelType w:val="hybridMultilevel"/>
    <w:tmpl w:val="038EC458"/>
    <w:lvl w:ilvl="0" w:tplc="00000001">
      <w:start w:val="3"/>
      <w:numFmt w:val="bullet"/>
      <w:lvlText w:val="-"/>
      <w:lvlJc w:val="right"/>
      <w:pPr>
        <w:ind w:left="720" w:hanging="360"/>
      </w:pPr>
      <w:rPr>
        <w:rFonts w:ascii="Times New Roman" w:hAnsi="Times New Roman" w:cs="Times New Roman" w:hint="default"/>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1E2EB6"/>
    <w:multiLevelType w:val="hybridMultilevel"/>
    <w:tmpl w:val="B7A83378"/>
    <w:lvl w:ilvl="0" w:tplc="EC16AF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AB68DE"/>
    <w:multiLevelType w:val="hybridMultilevel"/>
    <w:tmpl w:val="3E20E164"/>
    <w:lvl w:ilvl="0" w:tplc="BEB81B72">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B65E80"/>
    <w:multiLevelType w:val="multilevel"/>
    <w:tmpl w:val="41081E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C586832"/>
    <w:multiLevelType w:val="hybridMultilevel"/>
    <w:tmpl w:val="8C4A8062"/>
    <w:lvl w:ilvl="0" w:tplc="A42CAF7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F2B33EC"/>
    <w:multiLevelType w:val="hybridMultilevel"/>
    <w:tmpl w:val="5AD07936"/>
    <w:lvl w:ilvl="0" w:tplc="00000001">
      <w:start w:val="3"/>
      <w:numFmt w:val="bullet"/>
      <w:lvlText w:val="-"/>
      <w:lvlJc w:val="right"/>
      <w:pPr>
        <w:ind w:left="720" w:hanging="360"/>
      </w:pPr>
      <w:rPr>
        <w:rFonts w:ascii="Times New Roman" w:hAnsi="Times New Roman" w:cs="Times New Roman" w:hint="default"/>
        <w:color w:val="000000"/>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A3071F"/>
    <w:multiLevelType w:val="hybridMultilevel"/>
    <w:tmpl w:val="64301BB4"/>
    <w:lvl w:ilvl="0" w:tplc="2A8A4CFA">
      <w:start w:val="1"/>
      <w:numFmt w:val="upperRoman"/>
      <w:lvlText w:val="%1."/>
      <w:lvlJc w:val="left"/>
      <w:pPr>
        <w:ind w:left="1080" w:hanging="720"/>
      </w:pPr>
      <w:rPr>
        <w:rFonts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63256801">
    <w:abstractNumId w:val="11"/>
  </w:num>
  <w:num w:numId="2" w16cid:durableId="1656185129">
    <w:abstractNumId w:val="1"/>
  </w:num>
  <w:num w:numId="3" w16cid:durableId="615411242">
    <w:abstractNumId w:val="3"/>
  </w:num>
  <w:num w:numId="4" w16cid:durableId="693115754">
    <w:abstractNumId w:val="4"/>
  </w:num>
  <w:num w:numId="5" w16cid:durableId="1864778752">
    <w:abstractNumId w:val="2"/>
  </w:num>
  <w:num w:numId="6" w16cid:durableId="2053075615">
    <w:abstractNumId w:val="8"/>
  </w:num>
  <w:num w:numId="7" w16cid:durableId="1276863957">
    <w:abstractNumId w:val="0"/>
  </w:num>
  <w:num w:numId="8" w16cid:durableId="1500315666">
    <w:abstractNumId w:val="7"/>
  </w:num>
  <w:num w:numId="9" w16cid:durableId="1711220147">
    <w:abstractNumId w:val="6"/>
  </w:num>
  <w:num w:numId="10" w16cid:durableId="510098915">
    <w:abstractNumId w:val="9"/>
  </w:num>
  <w:num w:numId="11" w16cid:durableId="116410311">
    <w:abstractNumId w:val="10"/>
  </w:num>
  <w:num w:numId="12" w16cid:durableId="1855536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5B"/>
    <w:rsid w:val="00003DD3"/>
    <w:rsid w:val="0000475E"/>
    <w:rsid w:val="00014A87"/>
    <w:rsid w:val="00021290"/>
    <w:rsid w:val="00024175"/>
    <w:rsid w:val="000255D6"/>
    <w:rsid w:val="00032ED7"/>
    <w:rsid w:val="00063A8A"/>
    <w:rsid w:val="00075D8A"/>
    <w:rsid w:val="00075DBA"/>
    <w:rsid w:val="000848F6"/>
    <w:rsid w:val="000C4424"/>
    <w:rsid w:val="000C58CD"/>
    <w:rsid w:val="000D10DB"/>
    <w:rsid w:val="000E7C65"/>
    <w:rsid w:val="000F6B7B"/>
    <w:rsid w:val="00120187"/>
    <w:rsid w:val="0012131F"/>
    <w:rsid w:val="00127B42"/>
    <w:rsid w:val="0013236C"/>
    <w:rsid w:val="00133704"/>
    <w:rsid w:val="00150C3F"/>
    <w:rsid w:val="001537F0"/>
    <w:rsid w:val="00153CC5"/>
    <w:rsid w:val="00154385"/>
    <w:rsid w:val="0015755E"/>
    <w:rsid w:val="0016751D"/>
    <w:rsid w:val="0017582D"/>
    <w:rsid w:val="00180E6E"/>
    <w:rsid w:val="00194F08"/>
    <w:rsid w:val="0019537A"/>
    <w:rsid w:val="001A0141"/>
    <w:rsid w:val="001A7C03"/>
    <w:rsid w:val="001B42E7"/>
    <w:rsid w:val="001C75BA"/>
    <w:rsid w:val="001E5B61"/>
    <w:rsid w:val="001E6508"/>
    <w:rsid w:val="002031A4"/>
    <w:rsid w:val="002062BC"/>
    <w:rsid w:val="00212A68"/>
    <w:rsid w:val="0021401D"/>
    <w:rsid w:val="00234E2E"/>
    <w:rsid w:val="00240D5E"/>
    <w:rsid w:val="002466F2"/>
    <w:rsid w:val="00270BB7"/>
    <w:rsid w:val="0027539C"/>
    <w:rsid w:val="00284731"/>
    <w:rsid w:val="00296D91"/>
    <w:rsid w:val="002A5534"/>
    <w:rsid w:val="002A65C0"/>
    <w:rsid w:val="002B02F6"/>
    <w:rsid w:val="002B415D"/>
    <w:rsid w:val="002B6A64"/>
    <w:rsid w:val="002C7B70"/>
    <w:rsid w:val="002D0709"/>
    <w:rsid w:val="002D12D6"/>
    <w:rsid w:val="002D4189"/>
    <w:rsid w:val="002E2821"/>
    <w:rsid w:val="002E56CE"/>
    <w:rsid w:val="002F3A7E"/>
    <w:rsid w:val="0032014D"/>
    <w:rsid w:val="0032591D"/>
    <w:rsid w:val="00331FA2"/>
    <w:rsid w:val="003406C2"/>
    <w:rsid w:val="00340DDB"/>
    <w:rsid w:val="00342684"/>
    <w:rsid w:val="00346E2F"/>
    <w:rsid w:val="00365F9F"/>
    <w:rsid w:val="00381DFF"/>
    <w:rsid w:val="003826F2"/>
    <w:rsid w:val="0039577F"/>
    <w:rsid w:val="00397C47"/>
    <w:rsid w:val="003B3F19"/>
    <w:rsid w:val="003B5CCF"/>
    <w:rsid w:val="003B7608"/>
    <w:rsid w:val="003F2131"/>
    <w:rsid w:val="003F7646"/>
    <w:rsid w:val="004072F8"/>
    <w:rsid w:val="004112A8"/>
    <w:rsid w:val="00413918"/>
    <w:rsid w:val="004245C2"/>
    <w:rsid w:val="00425F65"/>
    <w:rsid w:val="00427AA7"/>
    <w:rsid w:val="004358B0"/>
    <w:rsid w:val="00442056"/>
    <w:rsid w:val="00446DCA"/>
    <w:rsid w:val="00451FC2"/>
    <w:rsid w:val="00494FE9"/>
    <w:rsid w:val="00497CA3"/>
    <w:rsid w:val="004A48EA"/>
    <w:rsid w:val="004B5DAD"/>
    <w:rsid w:val="004B662B"/>
    <w:rsid w:val="004C31C1"/>
    <w:rsid w:val="004C3828"/>
    <w:rsid w:val="004C7311"/>
    <w:rsid w:val="004D74FC"/>
    <w:rsid w:val="004F4906"/>
    <w:rsid w:val="004F7A42"/>
    <w:rsid w:val="0051172B"/>
    <w:rsid w:val="00521C09"/>
    <w:rsid w:val="00524019"/>
    <w:rsid w:val="00530CFA"/>
    <w:rsid w:val="00540670"/>
    <w:rsid w:val="0056106A"/>
    <w:rsid w:val="00561940"/>
    <w:rsid w:val="0056644D"/>
    <w:rsid w:val="005819C1"/>
    <w:rsid w:val="00582DAE"/>
    <w:rsid w:val="005846C0"/>
    <w:rsid w:val="00590C04"/>
    <w:rsid w:val="005911B6"/>
    <w:rsid w:val="00593074"/>
    <w:rsid w:val="005A1165"/>
    <w:rsid w:val="005A3B7F"/>
    <w:rsid w:val="005A6C87"/>
    <w:rsid w:val="005C0218"/>
    <w:rsid w:val="005C60C5"/>
    <w:rsid w:val="005C658B"/>
    <w:rsid w:val="005C7EA9"/>
    <w:rsid w:val="005D574E"/>
    <w:rsid w:val="005D594C"/>
    <w:rsid w:val="005D6461"/>
    <w:rsid w:val="005D69CF"/>
    <w:rsid w:val="005D7163"/>
    <w:rsid w:val="005E02E6"/>
    <w:rsid w:val="005E7638"/>
    <w:rsid w:val="005F05E1"/>
    <w:rsid w:val="005F334F"/>
    <w:rsid w:val="00601925"/>
    <w:rsid w:val="006103D6"/>
    <w:rsid w:val="00615604"/>
    <w:rsid w:val="00627BF8"/>
    <w:rsid w:val="00632E22"/>
    <w:rsid w:val="0064070E"/>
    <w:rsid w:val="00647FE1"/>
    <w:rsid w:val="00656A64"/>
    <w:rsid w:val="00657238"/>
    <w:rsid w:val="00661E3C"/>
    <w:rsid w:val="00673447"/>
    <w:rsid w:val="0067738D"/>
    <w:rsid w:val="0067777A"/>
    <w:rsid w:val="00686B2E"/>
    <w:rsid w:val="006937CD"/>
    <w:rsid w:val="006C1FE2"/>
    <w:rsid w:val="006C7BB0"/>
    <w:rsid w:val="006D3B04"/>
    <w:rsid w:val="006F42F4"/>
    <w:rsid w:val="006F5073"/>
    <w:rsid w:val="00706DB5"/>
    <w:rsid w:val="00723151"/>
    <w:rsid w:val="007367B9"/>
    <w:rsid w:val="007375E3"/>
    <w:rsid w:val="00740CEB"/>
    <w:rsid w:val="0074459A"/>
    <w:rsid w:val="0076675C"/>
    <w:rsid w:val="00790857"/>
    <w:rsid w:val="007A55FE"/>
    <w:rsid w:val="007C6141"/>
    <w:rsid w:val="007E3BF7"/>
    <w:rsid w:val="007F355F"/>
    <w:rsid w:val="008004D4"/>
    <w:rsid w:val="00802242"/>
    <w:rsid w:val="0080309F"/>
    <w:rsid w:val="00812626"/>
    <w:rsid w:val="0082614F"/>
    <w:rsid w:val="00843DEB"/>
    <w:rsid w:val="00845682"/>
    <w:rsid w:val="00864852"/>
    <w:rsid w:val="008778AB"/>
    <w:rsid w:val="00880F80"/>
    <w:rsid w:val="00895539"/>
    <w:rsid w:val="008969D2"/>
    <w:rsid w:val="008A4003"/>
    <w:rsid w:val="008A609B"/>
    <w:rsid w:val="008C414B"/>
    <w:rsid w:val="008D04B2"/>
    <w:rsid w:val="008D1782"/>
    <w:rsid w:val="008D25F4"/>
    <w:rsid w:val="008E713A"/>
    <w:rsid w:val="008F18B6"/>
    <w:rsid w:val="008F2C09"/>
    <w:rsid w:val="00905DA3"/>
    <w:rsid w:val="0091093C"/>
    <w:rsid w:val="00920EBD"/>
    <w:rsid w:val="00921F8D"/>
    <w:rsid w:val="009266E2"/>
    <w:rsid w:val="009351FF"/>
    <w:rsid w:val="00936ACC"/>
    <w:rsid w:val="00946F6D"/>
    <w:rsid w:val="00947BAA"/>
    <w:rsid w:val="00962190"/>
    <w:rsid w:val="00973714"/>
    <w:rsid w:val="00973F8B"/>
    <w:rsid w:val="009757B0"/>
    <w:rsid w:val="00984361"/>
    <w:rsid w:val="009A49D4"/>
    <w:rsid w:val="009B63BB"/>
    <w:rsid w:val="009D36A7"/>
    <w:rsid w:val="00A038CF"/>
    <w:rsid w:val="00A24347"/>
    <w:rsid w:val="00A25843"/>
    <w:rsid w:val="00A3177D"/>
    <w:rsid w:val="00A329D1"/>
    <w:rsid w:val="00A53694"/>
    <w:rsid w:val="00A53CBD"/>
    <w:rsid w:val="00A57AC1"/>
    <w:rsid w:val="00A66E28"/>
    <w:rsid w:val="00A71EEE"/>
    <w:rsid w:val="00A80600"/>
    <w:rsid w:val="00A8680F"/>
    <w:rsid w:val="00A95C0B"/>
    <w:rsid w:val="00AA4779"/>
    <w:rsid w:val="00AB2750"/>
    <w:rsid w:val="00AB3BC3"/>
    <w:rsid w:val="00AE51E5"/>
    <w:rsid w:val="00AE7B35"/>
    <w:rsid w:val="00AF6B14"/>
    <w:rsid w:val="00B10693"/>
    <w:rsid w:val="00B21D56"/>
    <w:rsid w:val="00B31612"/>
    <w:rsid w:val="00B35AF4"/>
    <w:rsid w:val="00B441D8"/>
    <w:rsid w:val="00B4650E"/>
    <w:rsid w:val="00B46638"/>
    <w:rsid w:val="00B76DF6"/>
    <w:rsid w:val="00B82A76"/>
    <w:rsid w:val="00B90AE5"/>
    <w:rsid w:val="00B92D30"/>
    <w:rsid w:val="00B92F16"/>
    <w:rsid w:val="00BB136F"/>
    <w:rsid w:val="00BB3F96"/>
    <w:rsid w:val="00BB6CF1"/>
    <w:rsid w:val="00BB787A"/>
    <w:rsid w:val="00BC3C90"/>
    <w:rsid w:val="00BC53D2"/>
    <w:rsid w:val="00BC5BA1"/>
    <w:rsid w:val="00BD4CA4"/>
    <w:rsid w:val="00BE68EA"/>
    <w:rsid w:val="00C17EE3"/>
    <w:rsid w:val="00C26A41"/>
    <w:rsid w:val="00C467B7"/>
    <w:rsid w:val="00C603CB"/>
    <w:rsid w:val="00C7205B"/>
    <w:rsid w:val="00C8206E"/>
    <w:rsid w:val="00C956EE"/>
    <w:rsid w:val="00C96AE4"/>
    <w:rsid w:val="00CA2022"/>
    <w:rsid w:val="00CA7A87"/>
    <w:rsid w:val="00CB6285"/>
    <w:rsid w:val="00CD5A38"/>
    <w:rsid w:val="00CD5C57"/>
    <w:rsid w:val="00CE0CEB"/>
    <w:rsid w:val="00D0109C"/>
    <w:rsid w:val="00D05983"/>
    <w:rsid w:val="00D06036"/>
    <w:rsid w:val="00D23D04"/>
    <w:rsid w:val="00D35703"/>
    <w:rsid w:val="00D43559"/>
    <w:rsid w:val="00D4380D"/>
    <w:rsid w:val="00D458D0"/>
    <w:rsid w:val="00D75877"/>
    <w:rsid w:val="00D82CD3"/>
    <w:rsid w:val="00D82EE3"/>
    <w:rsid w:val="00D95D6D"/>
    <w:rsid w:val="00D96903"/>
    <w:rsid w:val="00DB3F1A"/>
    <w:rsid w:val="00DC1E7D"/>
    <w:rsid w:val="00DD33C2"/>
    <w:rsid w:val="00DF6A8C"/>
    <w:rsid w:val="00E02CDA"/>
    <w:rsid w:val="00E05222"/>
    <w:rsid w:val="00E223FC"/>
    <w:rsid w:val="00E237D0"/>
    <w:rsid w:val="00E40BE2"/>
    <w:rsid w:val="00E55A09"/>
    <w:rsid w:val="00E83799"/>
    <w:rsid w:val="00EA2A46"/>
    <w:rsid w:val="00EC1B5F"/>
    <w:rsid w:val="00ED0BA2"/>
    <w:rsid w:val="00ED4445"/>
    <w:rsid w:val="00ED70E0"/>
    <w:rsid w:val="00EE0904"/>
    <w:rsid w:val="00EE3A6C"/>
    <w:rsid w:val="00EE6188"/>
    <w:rsid w:val="00F03FD5"/>
    <w:rsid w:val="00F0779F"/>
    <w:rsid w:val="00F4734C"/>
    <w:rsid w:val="00F60E7B"/>
    <w:rsid w:val="00F82130"/>
    <w:rsid w:val="00F8459B"/>
    <w:rsid w:val="00FA1F5B"/>
    <w:rsid w:val="00FA4114"/>
    <w:rsid w:val="00FB2838"/>
    <w:rsid w:val="00FB4FE6"/>
    <w:rsid w:val="00FB7A67"/>
    <w:rsid w:val="00FD1C40"/>
    <w:rsid w:val="00FD2975"/>
    <w:rsid w:val="00FD37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850F"/>
  <w15:chartTrackingRefBased/>
  <w15:docId w15:val="{8FB2088E-9680-4A69-98CA-2AA5741B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5B"/>
    <w:pPr>
      <w:spacing w:after="0" w:line="240" w:lineRule="auto"/>
    </w:pPr>
    <w:rPr>
      <w:rFonts w:ascii="Calibri" w:eastAsia="Calibri" w:hAnsi="Calibri" w:cs="Arial"/>
      <w:kern w:val="0"/>
      <w:sz w:val="20"/>
      <w:szCs w:val="20"/>
      <w:lang w:eastAsia="hr-HR"/>
      <w14:ligatures w14:val="none"/>
    </w:rPr>
  </w:style>
  <w:style w:type="paragraph" w:styleId="Naslov1">
    <w:name w:val="heading 1"/>
    <w:basedOn w:val="Normal"/>
    <w:next w:val="Normal"/>
    <w:link w:val="Naslov1Char"/>
    <w:uiPriority w:val="9"/>
    <w:qFormat/>
    <w:rsid w:val="00C7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7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7205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7205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7205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7205B"/>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7205B"/>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7205B"/>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7205B"/>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7205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7205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7205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7205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7205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7205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7205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7205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7205B"/>
    <w:rPr>
      <w:rFonts w:eastAsiaTheme="majorEastAsia" w:cstheme="majorBidi"/>
      <w:color w:val="272727" w:themeColor="text1" w:themeTint="D8"/>
    </w:rPr>
  </w:style>
  <w:style w:type="paragraph" w:styleId="Naslov">
    <w:name w:val="Title"/>
    <w:basedOn w:val="Normal"/>
    <w:next w:val="Normal"/>
    <w:link w:val="NaslovChar"/>
    <w:uiPriority w:val="10"/>
    <w:qFormat/>
    <w:rsid w:val="00C7205B"/>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7205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7205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7205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7205B"/>
    <w:pPr>
      <w:spacing w:before="160"/>
      <w:jc w:val="center"/>
    </w:pPr>
    <w:rPr>
      <w:i/>
      <w:iCs/>
      <w:color w:val="404040" w:themeColor="text1" w:themeTint="BF"/>
    </w:rPr>
  </w:style>
  <w:style w:type="character" w:customStyle="1" w:styleId="CitatChar">
    <w:name w:val="Citat Char"/>
    <w:basedOn w:val="Zadanifontodlomka"/>
    <w:link w:val="Citat"/>
    <w:uiPriority w:val="29"/>
    <w:rsid w:val="00C7205B"/>
    <w:rPr>
      <w:i/>
      <w:iCs/>
      <w:color w:val="404040" w:themeColor="text1" w:themeTint="BF"/>
    </w:rPr>
  </w:style>
  <w:style w:type="paragraph" w:styleId="Odlomakpopisa">
    <w:name w:val="List Paragraph"/>
    <w:basedOn w:val="Normal"/>
    <w:uiPriority w:val="34"/>
    <w:qFormat/>
    <w:rsid w:val="00C7205B"/>
    <w:pPr>
      <w:ind w:left="720"/>
      <w:contextualSpacing/>
    </w:pPr>
  </w:style>
  <w:style w:type="character" w:styleId="Jakoisticanje">
    <w:name w:val="Intense Emphasis"/>
    <w:basedOn w:val="Zadanifontodlomka"/>
    <w:uiPriority w:val="21"/>
    <w:qFormat/>
    <w:rsid w:val="00C7205B"/>
    <w:rPr>
      <w:i/>
      <w:iCs/>
      <w:color w:val="0F4761" w:themeColor="accent1" w:themeShade="BF"/>
    </w:rPr>
  </w:style>
  <w:style w:type="paragraph" w:styleId="Naglaencitat">
    <w:name w:val="Intense Quote"/>
    <w:basedOn w:val="Normal"/>
    <w:next w:val="Normal"/>
    <w:link w:val="NaglaencitatChar"/>
    <w:uiPriority w:val="30"/>
    <w:qFormat/>
    <w:rsid w:val="00C7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7205B"/>
    <w:rPr>
      <w:i/>
      <w:iCs/>
      <w:color w:val="0F4761" w:themeColor="accent1" w:themeShade="BF"/>
    </w:rPr>
  </w:style>
  <w:style w:type="character" w:styleId="Istaknutareferenca">
    <w:name w:val="Intense Reference"/>
    <w:basedOn w:val="Zadanifontodlomka"/>
    <w:uiPriority w:val="32"/>
    <w:qFormat/>
    <w:rsid w:val="00C7205B"/>
    <w:rPr>
      <w:b/>
      <w:bCs/>
      <w:smallCaps/>
      <w:color w:val="0F4761" w:themeColor="accent1" w:themeShade="BF"/>
      <w:spacing w:val="5"/>
    </w:rPr>
  </w:style>
  <w:style w:type="paragraph" w:customStyle="1" w:styleId="nospacing">
    <w:name w:val="nospacing"/>
    <w:basedOn w:val="Normal"/>
    <w:rsid w:val="00FB4FE6"/>
    <w:pPr>
      <w:jc w:val="center"/>
    </w:pPr>
    <w:rPr>
      <w:rFonts w:ascii="Times New Roman" w:eastAsiaTheme="minorEastAsia" w:hAnsi="Times New Roman" w:cs="Times New Roman"/>
      <w:sz w:val="24"/>
      <w:szCs w:val="24"/>
      <w14:ligatures w14:val="standardContextual"/>
    </w:rPr>
  </w:style>
  <w:style w:type="paragraph" w:customStyle="1" w:styleId="nospacing-000006">
    <w:name w:val="nospacing-000006"/>
    <w:basedOn w:val="Normal"/>
    <w:rsid w:val="00FB4FE6"/>
    <w:pPr>
      <w:jc w:val="both"/>
    </w:pPr>
    <w:rPr>
      <w:rFonts w:ascii="Times New Roman" w:eastAsiaTheme="minorEastAsia" w:hAnsi="Times New Roman" w:cs="Times New Roman"/>
      <w:sz w:val="24"/>
      <w:szCs w:val="24"/>
      <w14:ligatures w14:val="standardContextual"/>
    </w:rPr>
  </w:style>
  <w:style w:type="paragraph" w:customStyle="1" w:styleId="000007">
    <w:name w:val="000007"/>
    <w:basedOn w:val="Normal"/>
    <w:rsid w:val="00FB4FE6"/>
    <w:pPr>
      <w:jc w:val="both"/>
    </w:pPr>
    <w:rPr>
      <w:rFonts w:ascii="Times New Roman" w:eastAsiaTheme="minorEastAsia" w:hAnsi="Times New Roman" w:cs="Times New Roman"/>
      <w:sz w:val="24"/>
      <w:szCs w:val="24"/>
      <w14:ligatures w14:val="standardContextual"/>
    </w:rPr>
  </w:style>
  <w:style w:type="paragraph" w:customStyle="1" w:styleId="nospacing-000024">
    <w:name w:val="nospacing-000024"/>
    <w:basedOn w:val="Normal"/>
    <w:rsid w:val="00FB4FE6"/>
    <w:rPr>
      <w:rFonts w:ascii="Times New Roman" w:eastAsiaTheme="minorEastAsia" w:hAnsi="Times New Roman" w:cs="Times New Roman"/>
      <w:sz w:val="24"/>
      <w:szCs w:val="24"/>
      <w14:ligatures w14:val="standardContextual"/>
    </w:rPr>
  </w:style>
  <w:style w:type="paragraph" w:customStyle="1" w:styleId="t-98-2">
    <w:name w:val="t-98-2"/>
    <w:basedOn w:val="Normal"/>
    <w:rsid w:val="00FB4FE6"/>
    <w:pPr>
      <w:jc w:val="both"/>
    </w:pPr>
    <w:rPr>
      <w:rFonts w:ascii="Times New Roman" w:eastAsiaTheme="minorEastAsia" w:hAnsi="Times New Roman" w:cs="Times New Roman"/>
      <w:sz w:val="24"/>
      <w:szCs w:val="24"/>
      <w14:ligatures w14:val="standardContextual"/>
    </w:rPr>
  </w:style>
  <w:style w:type="paragraph" w:customStyle="1" w:styleId="t-98-2-000026">
    <w:name w:val="t-98-2-000026"/>
    <w:basedOn w:val="Normal"/>
    <w:rsid w:val="00FB4FE6"/>
    <w:pPr>
      <w:jc w:val="center"/>
    </w:pPr>
    <w:rPr>
      <w:rFonts w:ascii="Times New Roman" w:eastAsiaTheme="minorEastAsia" w:hAnsi="Times New Roman" w:cs="Times New Roman"/>
      <w:sz w:val="24"/>
      <w:szCs w:val="24"/>
      <w14:ligatures w14:val="standardContextual"/>
    </w:rPr>
  </w:style>
  <w:style w:type="character" w:customStyle="1" w:styleId="000000">
    <w:name w:val="000000"/>
    <w:basedOn w:val="Zadanifontodlomka"/>
    <w:rsid w:val="00FB4FE6"/>
    <w:rPr>
      <w:b/>
      <w:bCs/>
      <w:sz w:val="24"/>
      <w:szCs w:val="24"/>
    </w:rPr>
  </w:style>
  <w:style w:type="character" w:customStyle="1" w:styleId="defaultparagraphfont-000001">
    <w:name w:val="defaultparagraphfont-000001"/>
    <w:basedOn w:val="Zadanifontodlomka"/>
    <w:rsid w:val="00FB4FE6"/>
    <w:rPr>
      <w:rFonts w:ascii="Times New Roman" w:hAnsi="Times New Roman" w:cs="Times New Roman" w:hint="default"/>
      <w:b/>
      <w:bCs/>
      <w:sz w:val="24"/>
      <w:szCs w:val="24"/>
    </w:rPr>
  </w:style>
  <w:style w:type="character" w:customStyle="1" w:styleId="000003">
    <w:name w:val="000003"/>
    <w:basedOn w:val="Zadanifontodlomka"/>
    <w:rsid w:val="00FB4FE6"/>
    <w:rPr>
      <w:b w:val="0"/>
      <w:bCs w:val="0"/>
      <w:sz w:val="24"/>
      <w:szCs w:val="24"/>
    </w:rPr>
  </w:style>
  <w:style w:type="character" w:customStyle="1" w:styleId="defaultparagraphfont-000005">
    <w:name w:val="defaultparagraphfont-000005"/>
    <w:basedOn w:val="Zadanifontodlomka"/>
    <w:rsid w:val="00FB4FE6"/>
    <w:rPr>
      <w:rFonts w:ascii="Times New Roman" w:hAnsi="Times New Roman" w:cs="Times New Roman" w:hint="default"/>
      <w:b w:val="0"/>
      <w:bCs w:val="0"/>
      <w:sz w:val="24"/>
      <w:szCs w:val="24"/>
    </w:rPr>
  </w:style>
  <w:style w:type="character" w:customStyle="1" w:styleId="000008">
    <w:name w:val="000008"/>
    <w:basedOn w:val="Zadanifontodlomka"/>
    <w:rsid w:val="00FB4FE6"/>
    <w:rPr>
      <w:rFonts w:ascii="Times New Roman" w:hAnsi="Times New Roman" w:cs="Times New Roman" w:hint="default"/>
      <w:b w:val="0"/>
      <w:bCs w:val="0"/>
      <w:sz w:val="24"/>
      <w:szCs w:val="24"/>
    </w:rPr>
  </w:style>
  <w:style w:type="paragraph" w:styleId="Bezproreda">
    <w:name w:val="No Spacing"/>
    <w:uiPriority w:val="1"/>
    <w:qFormat/>
    <w:rsid w:val="006C7BB0"/>
    <w:pPr>
      <w:spacing w:after="0" w:line="240" w:lineRule="auto"/>
    </w:pPr>
    <w:rPr>
      <w:rFonts w:ascii="Times New Roman" w:eastAsia="Times New Roman" w:hAnsi="Times New Roman" w:cs="Times New Roman"/>
      <w:kern w:val="0"/>
      <w:sz w:val="20"/>
      <w:szCs w:val="20"/>
      <w:lang w:val="en-AU" w:eastAsia="hr-HR"/>
      <w14:ligatures w14:val="none"/>
    </w:rPr>
  </w:style>
  <w:style w:type="paragraph" w:customStyle="1" w:styleId="Standard">
    <w:name w:val="Standard"/>
    <w:rsid w:val="000F6B7B"/>
    <w:pPr>
      <w:suppressAutoHyphens/>
      <w:autoSpaceDN w:val="0"/>
      <w:spacing w:after="0" w:line="240" w:lineRule="auto"/>
      <w:textAlignment w:val="baseline"/>
    </w:pPr>
    <w:rPr>
      <w:rFonts w:ascii="Calibri" w:eastAsia="Calibri" w:hAnsi="Calibri" w:cs="Arial"/>
      <w:kern w:val="3"/>
      <w:sz w:val="20"/>
      <w:szCs w:val="20"/>
      <w:lang w:eastAsia="hr-HR"/>
      <w14:ligatures w14:val="none"/>
    </w:rPr>
  </w:style>
  <w:style w:type="character" w:styleId="Hiperveza">
    <w:name w:val="Hyperlink"/>
    <w:uiPriority w:val="99"/>
    <w:rsid w:val="00582DAE"/>
    <w:rPr>
      <w:rFonts w:cs="Times New Roman"/>
      <w:color w:val="0000FF"/>
      <w:u w:val="single"/>
    </w:rPr>
  </w:style>
  <w:style w:type="character" w:styleId="Nerijeenospominjanje">
    <w:name w:val="Unresolved Mention"/>
    <w:basedOn w:val="Zadanifontodlomka"/>
    <w:uiPriority w:val="99"/>
    <w:semiHidden/>
    <w:unhideWhenUsed/>
    <w:rsid w:val="00582DAE"/>
    <w:rPr>
      <w:color w:val="605E5C"/>
      <w:shd w:val="clear" w:color="auto" w:fill="E1DFDD"/>
    </w:rPr>
  </w:style>
  <w:style w:type="character" w:customStyle="1" w:styleId="BEZINDENTACIJEChar">
    <w:name w:val="BEZ INDENTACIJE Char"/>
    <w:basedOn w:val="Zadanifontodlomka"/>
    <w:link w:val="BEZINDENTACIJE"/>
    <w:qFormat/>
    <w:locked/>
    <w:rsid w:val="00D75877"/>
    <w:rPr>
      <w:rFonts w:ascii="Times New Roman" w:eastAsia="Times New Roman" w:hAnsi="Times New Roman"/>
      <w:color w:val="00000A"/>
      <w:sz w:val="24"/>
      <w:szCs w:val="24"/>
    </w:rPr>
  </w:style>
  <w:style w:type="paragraph" w:customStyle="1" w:styleId="BEZINDENTACIJE">
    <w:name w:val="BEZ INDENTACIJE"/>
    <w:basedOn w:val="Normal"/>
    <w:link w:val="BEZINDENTACIJEChar"/>
    <w:qFormat/>
    <w:rsid w:val="00D75877"/>
    <w:pPr>
      <w:suppressAutoHyphens/>
      <w:spacing w:line="276" w:lineRule="auto"/>
      <w:jc w:val="both"/>
    </w:pPr>
    <w:rPr>
      <w:rFonts w:ascii="Times New Roman" w:eastAsia="Times New Roman" w:hAnsi="Times New Roman" w:cstheme="minorBidi"/>
      <w:color w:val="00000A"/>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karsk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karska.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2B46-1D2D-429A-8114-AF49AEDD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3208</Words>
  <Characters>18287</Characters>
  <Application>Microsoft Office Word</Application>
  <DocSecurity>0</DocSecurity>
  <Lines>152</Lines>
  <Paragraphs>42</Paragraphs>
  <ScaleCrop>false</ScaleCrop>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Šolić Ćurković</dc:creator>
  <cp:keywords/>
  <dc:description/>
  <cp:lastModifiedBy>Jasna Šolić Ćurković</cp:lastModifiedBy>
  <cp:revision>9</cp:revision>
  <cp:lastPrinted>2024-02-13T11:29:00Z</cp:lastPrinted>
  <dcterms:created xsi:type="dcterms:W3CDTF">2024-02-13T11:26:00Z</dcterms:created>
  <dcterms:modified xsi:type="dcterms:W3CDTF">2024-02-13T11:35:00Z</dcterms:modified>
</cp:coreProperties>
</file>